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85E97" w14:textId="78DF66EE" w:rsidR="00DE15C6" w:rsidRPr="00FF2464" w:rsidRDefault="00DE15C6" w:rsidP="00CF5B8E">
      <w:pPr>
        <w:pStyle w:val="Nzev"/>
        <w:jc w:val="center"/>
        <w:rPr>
          <w:rFonts w:ascii="Century Gothic" w:hAnsi="Century Gothic" w:cs="Arial"/>
          <w:b/>
          <w:color w:val="auto"/>
          <w:sz w:val="22"/>
          <w:szCs w:val="22"/>
        </w:rPr>
      </w:pPr>
      <w:r w:rsidRPr="00FF2464">
        <w:rPr>
          <w:rFonts w:ascii="Century Gothic" w:hAnsi="Century Gothic" w:cs="Arial"/>
          <w:b/>
          <w:color w:val="auto"/>
          <w:sz w:val="22"/>
          <w:szCs w:val="22"/>
        </w:rPr>
        <w:t xml:space="preserve">S M L O U V A   O   </w:t>
      </w:r>
      <w:r w:rsidR="004C53FE" w:rsidRPr="00FF2464">
        <w:rPr>
          <w:rFonts w:ascii="Century Gothic" w:hAnsi="Century Gothic" w:cs="Arial"/>
          <w:b/>
          <w:color w:val="auto"/>
          <w:sz w:val="22"/>
          <w:szCs w:val="22"/>
        </w:rPr>
        <w:t>POSKYTOVÁNÍ SLUŽEB</w:t>
      </w:r>
    </w:p>
    <w:p w14:paraId="74517BD4" w14:textId="6CED51FE" w:rsidR="00DE15C6" w:rsidRPr="00FF2464" w:rsidRDefault="00DE15C6" w:rsidP="00CF5B8E">
      <w:pPr>
        <w:pStyle w:val="Nzev"/>
        <w:tabs>
          <w:tab w:val="left" w:pos="30"/>
          <w:tab w:val="center" w:pos="4133"/>
        </w:tabs>
        <w:jc w:val="center"/>
        <w:rPr>
          <w:rFonts w:ascii="Century Gothic" w:hAnsi="Century Gothic" w:cs="Arial"/>
          <w:color w:val="auto"/>
          <w:sz w:val="22"/>
          <w:szCs w:val="22"/>
        </w:rPr>
      </w:pPr>
    </w:p>
    <w:p w14:paraId="75085DF6" w14:textId="77777777" w:rsidR="00DE15C6" w:rsidRPr="00FF2464" w:rsidRDefault="00DE15C6" w:rsidP="00CF5B8E">
      <w:pPr>
        <w:pStyle w:val="Nzev"/>
        <w:pBdr>
          <w:bottom w:val="single" w:sz="4" w:space="1" w:color="auto"/>
        </w:pBdr>
        <w:spacing w:line="276" w:lineRule="auto"/>
        <w:jc w:val="center"/>
        <w:rPr>
          <w:rFonts w:ascii="Century Gothic" w:hAnsi="Century Gothic" w:cs="Arial"/>
          <w:color w:val="auto"/>
          <w:sz w:val="22"/>
          <w:szCs w:val="22"/>
        </w:rPr>
      </w:pPr>
      <w:r w:rsidRPr="00FF2464">
        <w:rPr>
          <w:rFonts w:ascii="Century Gothic" w:hAnsi="Century Gothic" w:cs="Arial"/>
          <w:color w:val="auto"/>
          <w:sz w:val="22"/>
          <w:szCs w:val="22"/>
        </w:rPr>
        <w:t>uzavřená ve smyslu zákona č. 89/2012 Sb. – Občanský zákoník v platném znění</w:t>
      </w:r>
    </w:p>
    <w:p w14:paraId="548FAD69" w14:textId="77777777" w:rsidR="006903FC" w:rsidRDefault="004C53FE" w:rsidP="00270349">
      <w:pPr>
        <w:spacing w:before="240"/>
        <w:jc w:val="center"/>
        <w:rPr>
          <w:rFonts w:ascii="Century Gothic" w:hAnsi="Century Gothic" w:cs="Arial"/>
          <w:b/>
          <w:sz w:val="22"/>
          <w:szCs w:val="22"/>
        </w:rPr>
      </w:pPr>
      <w:bookmarkStart w:id="0" w:name="_Toc212455523"/>
      <w:bookmarkStart w:id="1" w:name="_Toc212456240"/>
      <w:bookmarkStart w:id="2" w:name="_Toc213652008"/>
      <w:bookmarkStart w:id="3" w:name="_Toc209864872"/>
      <w:r w:rsidRPr="00FF2464">
        <w:rPr>
          <w:rFonts w:ascii="Century Gothic" w:hAnsi="Century Gothic" w:cs="Arial"/>
          <w:b/>
          <w:sz w:val="22"/>
          <w:szCs w:val="22"/>
        </w:rPr>
        <w:t xml:space="preserve">Smlouva o poskytování </w:t>
      </w:r>
      <w:r w:rsidR="00FC7E7A" w:rsidRPr="00FF2464">
        <w:rPr>
          <w:rFonts w:ascii="Century Gothic" w:hAnsi="Century Gothic" w:cs="Arial"/>
          <w:b/>
          <w:sz w:val="22"/>
          <w:szCs w:val="22"/>
        </w:rPr>
        <w:t>služeb – servis</w:t>
      </w:r>
      <w:r w:rsidRPr="00FF2464">
        <w:rPr>
          <w:rFonts w:ascii="Century Gothic" w:hAnsi="Century Gothic" w:cs="Arial"/>
          <w:b/>
          <w:sz w:val="22"/>
          <w:szCs w:val="22"/>
        </w:rPr>
        <w:t xml:space="preserve"> a údržb</w:t>
      </w:r>
      <w:r w:rsidR="00413B1B" w:rsidRPr="00FF2464">
        <w:rPr>
          <w:rFonts w:ascii="Century Gothic" w:hAnsi="Century Gothic" w:cs="Arial"/>
          <w:b/>
          <w:sz w:val="22"/>
          <w:szCs w:val="22"/>
        </w:rPr>
        <w:t>a</w:t>
      </w:r>
      <w:r w:rsidRPr="00FF2464">
        <w:rPr>
          <w:rFonts w:ascii="Century Gothic" w:hAnsi="Century Gothic" w:cs="Arial"/>
          <w:b/>
          <w:sz w:val="22"/>
          <w:szCs w:val="22"/>
        </w:rPr>
        <w:t xml:space="preserve"> vegetační střechy</w:t>
      </w:r>
      <w:bookmarkEnd w:id="0"/>
      <w:bookmarkEnd w:id="1"/>
      <w:bookmarkEnd w:id="2"/>
      <w:r w:rsidR="00270349">
        <w:rPr>
          <w:rFonts w:ascii="Century Gothic" w:hAnsi="Century Gothic" w:cs="Arial"/>
          <w:b/>
          <w:sz w:val="22"/>
          <w:szCs w:val="22"/>
        </w:rPr>
        <w:t xml:space="preserve"> na objektech </w:t>
      </w:r>
    </w:p>
    <w:p w14:paraId="6E1A7AB0" w14:textId="5A1DAD8F" w:rsidR="00270349" w:rsidRDefault="006903FC" w:rsidP="00270349">
      <w:pPr>
        <w:spacing w:before="240"/>
        <w:jc w:val="center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 xml:space="preserve">Základní škola, Uherské Hradiště, </w:t>
      </w:r>
      <w:r w:rsidR="00270349">
        <w:rPr>
          <w:rFonts w:ascii="Century Gothic" w:hAnsi="Century Gothic" w:cs="Arial"/>
          <w:b/>
          <w:sz w:val="22"/>
          <w:szCs w:val="22"/>
        </w:rPr>
        <w:t>Za Alejí 107</w:t>
      </w:r>
      <w:r>
        <w:rPr>
          <w:rFonts w:ascii="Century Gothic" w:hAnsi="Century Gothic" w:cs="Arial"/>
          <w:b/>
          <w:sz w:val="22"/>
          <w:szCs w:val="22"/>
        </w:rPr>
        <w:t>2</w:t>
      </w:r>
      <w:bookmarkStart w:id="4" w:name="_Toc247676482"/>
      <w:bookmarkStart w:id="5" w:name="_Toc1363537"/>
      <w:bookmarkEnd w:id="3"/>
      <w:r w:rsidR="00BB66C2">
        <w:rPr>
          <w:rFonts w:ascii="Century Gothic" w:hAnsi="Century Gothic" w:cs="Arial"/>
          <w:b/>
          <w:sz w:val="22"/>
          <w:szCs w:val="22"/>
        </w:rPr>
        <w:t>, příspěvková organizace</w:t>
      </w:r>
    </w:p>
    <w:p w14:paraId="55620B22" w14:textId="736112C8" w:rsidR="00DE15C6" w:rsidRPr="00FF2464" w:rsidRDefault="002E44C6" w:rsidP="00270349">
      <w:pPr>
        <w:spacing w:before="240"/>
        <w:jc w:val="center"/>
        <w:rPr>
          <w:rFonts w:ascii="Century Gothic" w:hAnsi="Century Gothic"/>
          <w:b/>
          <w:sz w:val="22"/>
          <w:szCs w:val="22"/>
        </w:rPr>
      </w:pPr>
      <w:r w:rsidRPr="00FF2464">
        <w:rPr>
          <w:rFonts w:ascii="Century Gothic" w:hAnsi="Century Gothic"/>
          <w:b/>
          <w:sz w:val="22"/>
          <w:szCs w:val="22"/>
        </w:rPr>
        <w:t>SMLUVNÍ STRANY</w:t>
      </w:r>
      <w:bookmarkEnd w:id="4"/>
      <w:bookmarkEnd w:id="5"/>
    </w:p>
    <w:p w14:paraId="4F986A6C" w14:textId="2B3C5273" w:rsidR="00FF2464" w:rsidRPr="000E67DF" w:rsidRDefault="00B806D0" w:rsidP="00FF2464">
      <w:pPr>
        <w:suppressAutoHyphens/>
        <w:autoSpaceDN w:val="0"/>
        <w:spacing w:line="240" w:lineRule="auto"/>
        <w:jc w:val="both"/>
        <w:textAlignment w:val="baseline"/>
        <w:rPr>
          <w:rFonts w:ascii="Century Gothic" w:hAnsi="Century Gothic"/>
          <w:sz w:val="20"/>
        </w:rPr>
      </w:pPr>
      <w:r w:rsidRPr="00B806D0">
        <w:rPr>
          <w:rFonts w:ascii="Century Gothic" w:hAnsi="Century Gothic"/>
          <w:b/>
          <w:bCs/>
          <w:sz w:val="20"/>
        </w:rPr>
        <w:t>1.1</w:t>
      </w:r>
      <w:r>
        <w:rPr>
          <w:rFonts w:ascii="Century Gothic" w:hAnsi="Century Gothic"/>
          <w:sz w:val="20"/>
        </w:rPr>
        <w:t xml:space="preserve"> Zho</w:t>
      </w:r>
      <w:r w:rsidR="00FF2464">
        <w:rPr>
          <w:rFonts w:ascii="Century Gothic" w:hAnsi="Century Gothic"/>
          <w:sz w:val="20"/>
        </w:rPr>
        <w:t>tovitel:</w:t>
      </w:r>
      <w:r w:rsidR="00FF2464">
        <w:rPr>
          <w:rFonts w:ascii="Century Gothic" w:hAnsi="Century Gothic"/>
          <w:sz w:val="20"/>
        </w:rPr>
        <w:tab/>
      </w:r>
      <w:r w:rsidR="00FF2464">
        <w:rPr>
          <w:rFonts w:ascii="Century Gothic" w:hAnsi="Century Gothic"/>
          <w:sz w:val="20"/>
        </w:rPr>
        <w:tab/>
      </w:r>
      <w:r w:rsidR="00B5322C">
        <w:rPr>
          <w:rFonts w:ascii="Century Gothic" w:hAnsi="Century Gothic"/>
          <w:b/>
          <w:sz w:val="20"/>
        </w:rPr>
        <w:t>____________________________________________</w:t>
      </w:r>
    </w:p>
    <w:p w14:paraId="2537896D" w14:textId="1E4B7B0C" w:rsidR="00FF2464" w:rsidRPr="00B806D0" w:rsidRDefault="00FF2464" w:rsidP="00EE35A6">
      <w:pPr>
        <w:pStyle w:val="Nadpis8"/>
        <w:keepLines w:val="0"/>
        <w:suppressAutoHyphens/>
        <w:autoSpaceDN w:val="0"/>
        <w:spacing w:before="0" w:line="276" w:lineRule="auto"/>
        <w:ind w:left="2160"/>
        <w:jc w:val="both"/>
        <w:textAlignment w:val="baseline"/>
        <w:rPr>
          <w:rFonts w:ascii="Century Gothic" w:eastAsia="Times New Roman" w:hAnsi="Century Gothic" w:cs="Times New Roman"/>
          <w:color w:val="auto"/>
          <w:sz w:val="20"/>
          <w:szCs w:val="20"/>
        </w:rPr>
      </w:pPr>
      <w:r w:rsidRPr="00B806D0">
        <w:rPr>
          <w:rFonts w:ascii="Century Gothic" w:eastAsia="Times New Roman" w:hAnsi="Century Gothic" w:cs="Times New Roman"/>
          <w:color w:val="auto"/>
          <w:sz w:val="20"/>
          <w:szCs w:val="20"/>
        </w:rPr>
        <w:t>se sídlem</w:t>
      </w:r>
      <w:r w:rsidR="00B5322C">
        <w:rPr>
          <w:rFonts w:ascii="Century Gothic" w:eastAsia="Times New Roman" w:hAnsi="Century Gothic" w:cs="Times New Roman"/>
          <w:color w:val="auto"/>
          <w:sz w:val="20"/>
          <w:szCs w:val="20"/>
        </w:rPr>
        <w:t>: ________________________________</w:t>
      </w:r>
    </w:p>
    <w:p w14:paraId="5E9FEC6B" w14:textId="51AC320F" w:rsidR="00FF2464" w:rsidRPr="00B806D0" w:rsidRDefault="00FF2464" w:rsidP="00EE35A6">
      <w:pPr>
        <w:pStyle w:val="Nadpis8"/>
        <w:keepLines w:val="0"/>
        <w:suppressAutoHyphens/>
        <w:autoSpaceDN w:val="0"/>
        <w:spacing w:before="0" w:line="276" w:lineRule="auto"/>
        <w:ind w:left="2160"/>
        <w:jc w:val="both"/>
        <w:textAlignment w:val="baseline"/>
        <w:rPr>
          <w:rFonts w:ascii="Century Gothic" w:eastAsia="Times New Roman" w:hAnsi="Century Gothic" w:cs="Times New Roman"/>
          <w:color w:val="auto"/>
          <w:sz w:val="20"/>
          <w:szCs w:val="20"/>
        </w:rPr>
      </w:pPr>
      <w:r w:rsidRPr="00B806D0">
        <w:rPr>
          <w:rFonts w:ascii="Century Gothic" w:eastAsia="Times New Roman" w:hAnsi="Century Gothic" w:cs="Times New Roman"/>
          <w:color w:val="auto"/>
          <w:sz w:val="20"/>
          <w:szCs w:val="20"/>
        </w:rPr>
        <w:t>IČO:</w:t>
      </w:r>
      <w:r w:rsidRPr="00B806D0">
        <w:rPr>
          <w:rFonts w:ascii="Century Gothic" w:eastAsia="Times New Roman" w:hAnsi="Century Gothic" w:cs="Times New Roman"/>
          <w:color w:val="auto"/>
          <w:sz w:val="20"/>
          <w:szCs w:val="20"/>
        </w:rPr>
        <w:tab/>
      </w:r>
      <w:r w:rsidR="00B5322C">
        <w:rPr>
          <w:rFonts w:ascii="Century Gothic" w:eastAsia="Times New Roman" w:hAnsi="Century Gothic" w:cs="Times New Roman"/>
          <w:color w:val="auto"/>
          <w:sz w:val="20"/>
          <w:szCs w:val="20"/>
        </w:rPr>
        <w:t>___________________________________</w:t>
      </w:r>
    </w:p>
    <w:p w14:paraId="383DAC33" w14:textId="1C777CA2" w:rsidR="00FF2464" w:rsidRPr="00B806D0" w:rsidRDefault="00FF2464" w:rsidP="00EE35A6">
      <w:pPr>
        <w:pStyle w:val="Nadpis8"/>
        <w:keepLines w:val="0"/>
        <w:suppressAutoHyphens/>
        <w:autoSpaceDN w:val="0"/>
        <w:spacing w:before="0" w:line="276" w:lineRule="auto"/>
        <w:ind w:left="2160"/>
        <w:jc w:val="both"/>
        <w:textAlignment w:val="baseline"/>
        <w:rPr>
          <w:rFonts w:ascii="Century Gothic" w:eastAsia="Times New Roman" w:hAnsi="Century Gothic" w:cs="Times New Roman"/>
          <w:color w:val="auto"/>
          <w:sz w:val="20"/>
          <w:szCs w:val="20"/>
        </w:rPr>
      </w:pPr>
      <w:r w:rsidRPr="00B806D0">
        <w:rPr>
          <w:rFonts w:ascii="Century Gothic" w:eastAsia="Times New Roman" w:hAnsi="Century Gothic" w:cs="Times New Roman"/>
          <w:color w:val="auto"/>
          <w:sz w:val="20"/>
          <w:szCs w:val="20"/>
        </w:rPr>
        <w:t xml:space="preserve">DIČ: </w:t>
      </w:r>
      <w:r w:rsidRPr="00B806D0">
        <w:rPr>
          <w:rFonts w:ascii="Century Gothic" w:eastAsia="Times New Roman" w:hAnsi="Century Gothic" w:cs="Times New Roman"/>
          <w:color w:val="auto"/>
          <w:sz w:val="20"/>
          <w:szCs w:val="20"/>
        </w:rPr>
        <w:tab/>
      </w:r>
      <w:r w:rsidR="00B5322C">
        <w:rPr>
          <w:rFonts w:ascii="Century Gothic" w:eastAsia="Times New Roman" w:hAnsi="Century Gothic" w:cs="Times New Roman"/>
          <w:color w:val="auto"/>
          <w:sz w:val="20"/>
          <w:szCs w:val="20"/>
        </w:rPr>
        <w:t>_____________________________________</w:t>
      </w:r>
    </w:p>
    <w:p w14:paraId="3103E683" w14:textId="235A9A36" w:rsidR="00FF2464" w:rsidRPr="00B806D0" w:rsidRDefault="00FF2464" w:rsidP="00EE35A6">
      <w:pPr>
        <w:pStyle w:val="Nadpis8"/>
        <w:keepLines w:val="0"/>
        <w:suppressAutoHyphens/>
        <w:autoSpaceDN w:val="0"/>
        <w:spacing w:before="0" w:line="276" w:lineRule="auto"/>
        <w:ind w:left="2160"/>
        <w:jc w:val="both"/>
        <w:textAlignment w:val="baseline"/>
        <w:rPr>
          <w:rFonts w:ascii="Century Gothic" w:eastAsia="Times New Roman" w:hAnsi="Century Gothic" w:cs="Times New Roman"/>
          <w:color w:val="auto"/>
          <w:sz w:val="20"/>
          <w:szCs w:val="20"/>
        </w:rPr>
      </w:pPr>
      <w:r w:rsidRPr="00B806D0">
        <w:rPr>
          <w:rFonts w:ascii="Century Gothic" w:eastAsia="Times New Roman" w:hAnsi="Century Gothic" w:cs="Times New Roman"/>
          <w:color w:val="auto"/>
          <w:sz w:val="20"/>
          <w:szCs w:val="20"/>
        </w:rPr>
        <w:t xml:space="preserve">zapsaná v obch. </w:t>
      </w:r>
      <w:r w:rsidR="00B5322C" w:rsidRPr="00B806D0">
        <w:rPr>
          <w:rFonts w:ascii="Century Gothic" w:eastAsia="Times New Roman" w:hAnsi="Century Gothic" w:cs="Times New Roman"/>
          <w:color w:val="auto"/>
          <w:sz w:val="20"/>
          <w:szCs w:val="20"/>
        </w:rPr>
        <w:t>R</w:t>
      </w:r>
      <w:r w:rsidRPr="00B806D0">
        <w:rPr>
          <w:rFonts w:ascii="Century Gothic" w:eastAsia="Times New Roman" w:hAnsi="Century Gothic" w:cs="Times New Roman"/>
          <w:color w:val="auto"/>
          <w:sz w:val="20"/>
          <w:szCs w:val="20"/>
        </w:rPr>
        <w:t>ejstříku</w:t>
      </w:r>
      <w:r w:rsidR="00B5322C">
        <w:rPr>
          <w:rFonts w:ascii="Century Gothic" w:eastAsia="Times New Roman" w:hAnsi="Century Gothic" w:cs="Times New Roman"/>
          <w:color w:val="auto"/>
          <w:sz w:val="20"/>
          <w:szCs w:val="20"/>
        </w:rPr>
        <w:t xml:space="preserve">: </w:t>
      </w:r>
      <w:r w:rsidRPr="00B806D0">
        <w:rPr>
          <w:rFonts w:ascii="Century Gothic" w:eastAsia="Times New Roman" w:hAnsi="Century Gothic" w:cs="Times New Roman"/>
          <w:color w:val="auto"/>
          <w:sz w:val="20"/>
          <w:szCs w:val="20"/>
        </w:rPr>
        <w:t xml:space="preserve"> </w:t>
      </w:r>
      <w:r w:rsidR="00B5322C">
        <w:rPr>
          <w:rFonts w:ascii="Century Gothic" w:eastAsia="Times New Roman" w:hAnsi="Century Gothic" w:cs="Times New Roman"/>
          <w:color w:val="auto"/>
          <w:sz w:val="20"/>
          <w:szCs w:val="20"/>
        </w:rPr>
        <w:t>__________________</w:t>
      </w:r>
      <w:r w:rsidRPr="00B806D0">
        <w:rPr>
          <w:rFonts w:ascii="Century Gothic" w:eastAsia="Times New Roman" w:hAnsi="Century Gothic" w:cs="Times New Roman"/>
          <w:color w:val="auto"/>
          <w:sz w:val="20"/>
          <w:szCs w:val="20"/>
        </w:rPr>
        <w:t xml:space="preserve">, oddíl </w:t>
      </w:r>
      <w:r w:rsidR="00B5322C">
        <w:rPr>
          <w:rFonts w:ascii="Century Gothic" w:eastAsia="Times New Roman" w:hAnsi="Century Gothic" w:cs="Times New Roman"/>
          <w:color w:val="auto"/>
          <w:sz w:val="20"/>
          <w:szCs w:val="20"/>
        </w:rPr>
        <w:t>__</w:t>
      </w:r>
      <w:r w:rsidRPr="00B806D0">
        <w:rPr>
          <w:rFonts w:ascii="Century Gothic" w:eastAsia="Times New Roman" w:hAnsi="Century Gothic" w:cs="Times New Roman"/>
          <w:color w:val="auto"/>
          <w:sz w:val="20"/>
          <w:szCs w:val="20"/>
        </w:rPr>
        <w:t xml:space="preserve">, </w:t>
      </w:r>
      <w:r w:rsidR="00B5322C">
        <w:rPr>
          <w:rFonts w:ascii="Century Gothic" w:eastAsia="Times New Roman" w:hAnsi="Century Gothic" w:cs="Times New Roman"/>
          <w:color w:val="auto"/>
          <w:sz w:val="20"/>
          <w:szCs w:val="20"/>
        </w:rPr>
        <w:t>_________</w:t>
      </w:r>
    </w:p>
    <w:p w14:paraId="7DAEFC17" w14:textId="11070575" w:rsidR="00FF2464" w:rsidRPr="00B806D0" w:rsidRDefault="00FF2464" w:rsidP="00EE35A6">
      <w:pPr>
        <w:pStyle w:val="Nadpis8"/>
        <w:keepLines w:val="0"/>
        <w:suppressAutoHyphens/>
        <w:autoSpaceDN w:val="0"/>
        <w:spacing w:before="0" w:line="276" w:lineRule="auto"/>
        <w:ind w:left="2160"/>
        <w:jc w:val="both"/>
        <w:textAlignment w:val="baseline"/>
        <w:rPr>
          <w:rFonts w:ascii="Century Gothic" w:eastAsia="Times New Roman" w:hAnsi="Century Gothic" w:cs="Times New Roman"/>
          <w:color w:val="auto"/>
          <w:sz w:val="20"/>
          <w:szCs w:val="20"/>
        </w:rPr>
      </w:pPr>
      <w:r w:rsidRPr="00B806D0">
        <w:rPr>
          <w:rFonts w:ascii="Century Gothic" w:eastAsia="Times New Roman" w:hAnsi="Century Gothic" w:cs="Times New Roman"/>
          <w:color w:val="auto"/>
          <w:sz w:val="20"/>
          <w:szCs w:val="20"/>
        </w:rPr>
        <w:t xml:space="preserve">bankovní spojení: </w:t>
      </w:r>
      <w:r w:rsidR="00B5322C">
        <w:rPr>
          <w:rFonts w:ascii="Century Gothic" w:eastAsia="Times New Roman" w:hAnsi="Century Gothic" w:cs="Times New Roman"/>
          <w:color w:val="auto"/>
          <w:sz w:val="20"/>
          <w:szCs w:val="20"/>
        </w:rPr>
        <w:t>______________________________________________</w:t>
      </w:r>
    </w:p>
    <w:p w14:paraId="3D09E9A7" w14:textId="3B836DF4" w:rsidR="00FF2464" w:rsidRPr="00B806D0" w:rsidRDefault="00FF2464" w:rsidP="00EE35A6">
      <w:pPr>
        <w:pStyle w:val="Nadpis8"/>
        <w:keepLines w:val="0"/>
        <w:suppressAutoHyphens/>
        <w:autoSpaceDN w:val="0"/>
        <w:spacing w:before="0" w:line="276" w:lineRule="auto"/>
        <w:ind w:left="2160"/>
        <w:jc w:val="both"/>
        <w:textAlignment w:val="baseline"/>
        <w:rPr>
          <w:rFonts w:ascii="Century Gothic" w:eastAsia="Times New Roman" w:hAnsi="Century Gothic" w:cs="Times New Roman"/>
          <w:color w:val="auto"/>
          <w:sz w:val="20"/>
          <w:szCs w:val="20"/>
        </w:rPr>
      </w:pPr>
      <w:r w:rsidRPr="00B806D0">
        <w:rPr>
          <w:rFonts w:ascii="Century Gothic" w:eastAsia="Times New Roman" w:hAnsi="Century Gothic" w:cs="Times New Roman"/>
          <w:color w:val="auto"/>
          <w:sz w:val="20"/>
          <w:szCs w:val="20"/>
        </w:rPr>
        <w:t xml:space="preserve">e-mail: </w:t>
      </w:r>
      <w:r w:rsidR="00B5322C">
        <w:rPr>
          <w:rFonts w:ascii="Century Gothic" w:eastAsia="Times New Roman" w:hAnsi="Century Gothic" w:cs="Times New Roman"/>
          <w:color w:val="auto"/>
          <w:sz w:val="20"/>
          <w:szCs w:val="20"/>
        </w:rPr>
        <w:t>________________________________________________________</w:t>
      </w:r>
    </w:p>
    <w:p w14:paraId="405589B4" w14:textId="36658B2A" w:rsidR="00FF2464" w:rsidRPr="00B806D0" w:rsidRDefault="00FF2464" w:rsidP="00EE35A6">
      <w:pPr>
        <w:pStyle w:val="Nadpis8"/>
        <w:keepLines w:val="0"/>
        <w:suppressAutoHyphens/>
        <w:autoSpaceDN w:val="0"/>
        <w:spacing w:before="0" w:line="276" w:lineRule="auto"/>
        <w:ind w:left="2160"/>
        <w:jc w:val="both"/>
        <w:textAlignment w:val="baseline"/>
        <w:rPr>
          <w:rFonts w:ascii="Century Gothic" w:eastAsia="Times New Roman" w:hAnsi="Century Gothic" w:cs="Times New Roman"/>
          <w:color w:val="auto"/>
          <w:sz w:val="20"/>
          <w:szCs w:val="20"/>
        </w:rPr>
      </w:pPr>
      <w:r w:rsidRPr="00B806D0">
        <w:rPr>
          <w:rFonts w:ascii="Century Gothic" w:eastAsia="Times New Roman" w:hAnsi="Century Gothic" w:cs="Times New Roman"/>
          <w:color w:val="auto"/>
          <w:sz w:val="20"/>
          <w:szCs w:val="20"/>
        </w:rPr>
        <w:t xml:space="preserve">zástupce ve věcech smluvních: </w:t>
      </w:r>
      <w:r w:rsidR="00B5322C">
        <w:rPr>
          <w:rFonts w:ascii="Century Gothic" w:eastAsia="Times New Roman" w:hAnsi="Century Gothic" w:cs="Times New Roman"/>
          <w:color w:val="auto"/>
          <w:sz w:val="20"/>
          <w:szCs w:val="20"/>
        </w:rPr>
        <w:t>________________________________</w:t>
      </w:r>
    </w:p>
    <w:p w14:paraId="2C9096A8" w14:textId="4FF58BC9" w:rsidR="00FF2464" w:rsidRPr="00B806D0" w:rsidRDefault="00FF2464" w:rsidP="00EE35A6">
      <w:pPr>
        <w:pStyle w:val="Nadpis8"/>
        <w:keepLines w:val="0"/>
        <w:suppressAutoHyphens/>
        <w:autoSpaceDN w:val="0"/>
        <w:spacing w:before="0" w:line="276" w:lineRule="auto"/>
        <w:ind w:left="2160"/>
        <w:jc w:val="both"/>
        <w:textAlignment w:val="baseline"/>
        <w:rPr>
          <w:rFonts w:ascii="Century Gothic" w:eastAsia="Times New Roman" w:hAnsi="Century Gothic" w:cs="Times New Roman"/>
          <w:color w:val="auto"/>
          <w:sz w:val="20"/>
          <w:szCs w:val="20"/>
        </w:rPr>
      </w:pPr>
      <w:r w:rsidRPr="00B806D0">
        <w:rPr>
          <w:rFonts w:ascii="Century Gothic" w:eastAsia="Times New Roman" w:hAnsi="Century Gothic" w:cs="Times New Roman"/>
          <w:color w:val="auto"/>
          <w:sz w:val="20"/>
          <w:szCs w:val="20"/>
        </w:rPr>
        <w:t xml:space="preserve">zástupce ve věcech technických: </w:t>
      </w:r>
      <w:r w:rsidR="00B5322C">
        <w:rPr>
          <w:rFonts w:ascii="Century Gothic" w:eastAsia="Times New Roman" w:hAnsi="Century Gothic" w:cs="Times New Roman"/>
          <w:color w:val="auto"/>
          <w:sz w:val="20"/>
          <w:szCs w:val="20"/>
        </w:rPr>
        <w:t>______________________________</w:t>
      </w:r>
    </w:p>
    <w:p w14:paraId="41F083D2" w14:textId="77777777" w:rsidR="00FF2464" w:rsidRPr="00B806D0" w:rsidRDefault="00FF2464" w:rsidP="00EE35A6">
      <w:pPr>
        <w:pStyle w:val="Nadpis8"/>
        <w:keepLines w:val="0"/>
        <w:suppressAutoHyphens/>
        <w:autoSpaceDN w:val="0"/>
        <w:spacing w:before="0" w:line="276" w:lineRule="auto"/>
        <w:ind w:left="2160"/>
        <w:jc w:val="both"/>
        <w:textAlignment w:val="baseline"/>
        <w:rPr>
          <w:rFonts w:ascii="Century Gothic" w:eastAsia="Times New Roman" w:hAnsi="Century Gothic" w:cs="Times New Roman"/>
          <w:color w:val="auto"/>
          <w:sz w:val="20"/>
          <w:szCs w:val="20"/>
        </w:rPr>
      </w:pPr>
      <w:r w:rsidRPr="00B806D0">
        <w:rPr>
          <w:rFonts w:ascii="Century Gothic" w:eastAsia="Times New Roman" w:hAnsi="Century Gothic" w:cs="Times New Roman"/>
          <w:color w:val="auto"/>
          <w:sz w:val="20"/>
          <w:szCs w:val="20"/>
        </w:rPr>
        <w:tab/>
      </w:r>
      <w:r w:rsidRPr="00B806D0">
        <w:rPr>
          <w:rFonts w:ascii="Century Gothic" w:eastAsia="Times New Roman" w:hAnsi="Century Gothic" w:cs="Times New Roman"/>
          <w:color w:val="auto"/>
          <w:sz w:val="20"/>
          <w:szCs w:val="20"/>
        </w:rPr>
        <w:tab/>
      </w:r>
      <w:r w:rsidRPr="00B806D0">
        <w:rPr>
          <w:rFonts w:ascii="Century Gothic" w:eastAsia="Times New Roman" w:hAnsi="Century Gothic" w:cs="Times New Roman"/>
          <w:color w:val="auto"/>
          <w:sz w:val="20"/>
          <w:szCs w:val="20"/>
        </w:rPr>
        <w:tab/>
        <w:t>(dále jen „zhotovitel“)</w:t>
      </w:r>
      <w:r w:rsidRPr="00B806D0">
        <w:rPr>
          <w:rFonts w:ascii="Century Gothic" w:eastAsia="Times New Roman" w:hAnsi="Century Gothic" w:cs="Times New Roman"/>
          <w:color w:val="auto"/>
          <w:sz w:val="20"/>
          <w:szCs w:val="20"/>
        </w:rPr>
        <w:tab/>
        <w:t xml:space="preserve"> na straně jedné</w:t>
      </w:r>
    </w:p>
    <w:p w14:paraId="42FDF27F" w14:textId="330CCDA0" w:rsidR="00FF2464" w:rsidRDefault="00FF2464" w:rsidP="00FF2464">
      <w:pPr>
        <w:spacing w:line="24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>a</w:t>
      </w:r>
    </w:p>
    <w:p w14:paraId="1D6AD6F6" w14:textId="77777777" w:rsidR="00B5322C" w:rsidRPr="008B786E" w:rsidRDefault="00B806D0" w:rsidP="00B5322C">
      <w:pPr>
        <w:suppressAutoHyphens/>
        <w:autoSpaceDN w:val="0"/>
        <w:spacing w:line="240" w:lineRule="auto"/>
        <w:jc w:val="both"/>
        <w:textAlignment w:val="baseline"/>
        <w:rPr>
          <w:rFonts w:ascii="Century Gothic" w:hAnsi="Century Gothic"/>
          <w:sz w:val="20"/>
        </w:rPr>
      </w:pPr>
      <w:r w:rsidRPr="00B806D0">
        <w:rPr>
          <w:rFonts w:ascii="Century Gothic" w:hAnsi="Century Gothic"/>
          <w:b/>
          <w:bCs/>
          <w:sz w:val="20"/>
        </w:rPr>
        <w:t>1.2.</w:t>
      </w:r>
      <w:r>
        <w:rPr>
          <w:rFonts w:ascii="Century Gothic" w:hAnsi="Century Gothic"/>
          <w:sz w:val="20"/>
        </w:rPr>
        <w:t xml:space="preserve"> </w:t>
      </w:r>
      <w:r w:rsidR="00FF2464" w:rsidRPr="000E67DF">
        <w:rPr>
          <w:rFonts w:ascii="Century Gothic" w:hAnsi="Century Gothic"/>
          <w:sz w:val="20"/>
        </w:rPr>
        <w:t>Objednatel:</w:t>
      </w:r>
      <w:r w:rsidR="00FF2464" w:rsidRPr="000E67DF">
        <w:rPr>
          <w:rFonts w:ascii="Century Gothic" w:hAnsi="Century Gothic"/>
          <w:sz w:val="20"/>
        </w:rPr>
        <w:tab/>
      </w:r>
      <w:r w:rsidR="00B5322C">
        <w:rPr>
          <w:rFonts w:ascii="Century Gothic" w:hAnsi="Century Gothic"/>
          <w:sz w:val="20"/>
        </w:rPr>
        <w:t>Základní škola, Uherské Hradiště, Za Alejí 1072, p. o.</w:t>
      </w:r>
    </w:p>
    <w:p w14:paraId="26C55823" w14:textId="77777777" w:rsidR="00B5322C" w:rsidRPr="00B806D0" w:rsidRDefault="00B5322C" w:rsidP="00B5322C">
      <w:pPr>
        <w:pStyle w:val="Nadpis8"/>
        <w:keepLines w:val="0"/>
        <w:suppressAutoHyphens/>
        <w:autoSpaceDN w:val="0"/>
        <w:spacing w:before="0" w:line="276" w:lineRule="auto"/>
        <w:ind w:left="2160"/>
        <w:jc w:val="both"/>
        <w:textAlignment w:val="baseline"/>
        <w:rPr>
          <w:rFonts w:ascii="Century Gothic" w:eastAsia="Times New Roman" w:hAnsi="Century Gothic" w:cs="Times New Roman"/>
          <w:color w:val="auto"/>
          <w:sz w:val="20"/>
          <w:szCs w:val="20"/>
        </w:rPr>
      </w:pPr>
      <w:r w:rsidRPr="00B806D0">
        <w:rPr>
          <w:rFonts w:ascii="Century Gothic" w:eastAsia="Times New Roman" w:hAnsi="Century Gothic" w:cs="Times New Roman"/>
          <w:color w:val="auto"/>
          <w:sz w:val="20"/>
          <w:szCs w:val="20"/>
        </w:rPr>
        <w:t>se sídlem</w:t>
      </w:r>
      <w:r>
        <w:rPr>
          <w:rFonts w:ascii="Century Gothic" w:eastAsia="Times New Roman" w:hAnsi="Century Gothic" w:cs="Times New Roman"/>
          <w:color w:val="auto"/>
          <w:sz w:val="20"/>
          <w:szCs w:val="20"/>
        </w:rPr>
        <w:t>: Za Alejí 1072, 68606 Uherské Hradiště</w:t>
      </w:r>
    </w:p>
    <w:p w14:paraId="7BD2F61A" w14:textId="77777777" w:rsidR="00B5322C" w:rsidRPr="00B806D0" w:rsidRDefault="00B5322C" w:rsidP="00B5322C">
      <w:pPr>
        <w:pStyle w:val="Nadpis8"/>
        <w:keepLines w:val="0"/>
        <w:suppressAutoHyphens/>
        <w:autoSpaceDN w:val="0"/>
        <w:spacing w:before="0" w:line="276" w:lineRule="auto"/>
        <w:ind w:left="2160"/>
        <w:jc w:val="both"/>
        <w:textAlignment w:val="baseline"/>
        <w:rPr>
          <w:rFonts w:ascii="Century Gothic" w:eastAsia="Times New Roman" w:hAnsi="Century Gothic" w:cs="Times New Roman"/>
          <w:color w:val="auto"/>
          <w:sz w:val="20"/>
          <w:szCs w:val="20"/>
        </w:rPr>
      </w:pPr>
      <w:r w:rsidRPr="00B806D0">
        <w:rPr>
          <w:rFonts w:ascii="Century Gothic" w:eastAsia="Times New Roman" w:hAnsi="Century Gothic" w:cs="Times New Roman"/>
          <w:color w:val="auto"/>
          <w:sz w:val="20"/>
          <w:szCs w:val="20"/>
        </w:rPr>
        <w:t xml:space="preserve">IČO: </w:t>
      </w:r>
      <w:r>
        <w:rPr>
          <w:rFonts w:ascii="Century Gothic" w:eastAsia="Times New Roman" w:hAnsi="Century Gothic" w:cs="Times New Roman"/>
          <w:color w:val="auto"/>
          <w:sz w:val="20"/>
          <w:szCs w:val="20"/>
        </w:rPr>
        <w:t>704 36 177</w:t>
      </w:r>
      <w:r w:rsidRPr="00B806D0">
        <w:rPr>
          <w:rFonts w:ascii="Century Gothic" w:eastAsia="Times New Roman" w:hAnsi="Century Gothic" w:cs="Times New Roman"/>
          <w:color w:val="auto"/>
          <w:sz w:val="20"/>
          <w:szCs w:val="20"/>
        </w:rPr>
        <w:tab/>
      </w:r>
    </w:p>
    <w:p w14:paraId="673836E8" w14:textId="4DAA9D3D" w:rsidR="00B5322C" w:rsidRPr="00B806D0" w:rsidRDefault="00B5322C" w:rsidP="00B5322C">
      <w:pPr>
        <w:pStyle w:val="Nadpis8"/>
        <w:keepLines w:val="0"/>
        <w:suppressAutoHyphens/>
        <w:autoSpaceDN w:val="0"/>
        <w:spacing w:before="0" w:line="276" w:lineRule="auto"/>
        <w:ind w:left="2160"/>
        <w:jc w:val="both"/>
        <w:textAlignment w:val="baseline"/>
        <w:rPr>
          <w:rFonts w:ascii="Century Gothic" w:eastAsia="Times New Roman" w:hAnsi="Century Gothic" w:cs="Times New Roman"/>
          <w:color w:val="auto"/>
          <w:sz w:val="20"/>
          <w:szCs w:val="20"/>
        </w:rPr>
      </w:pPr>
      <w:r w:rsidRPr="00B806D0">
        <w:rPr>
          <w:rFonts w:ascii="Century Gothic" w:eastAsia="Times New Roman" w:hAnsi="Century Gothic" w:cs="Times New Roman"/>
          <w:color w:val="auto"/>
          <w:sz w:val="20"/>
          <w:szCs w:val="20"/>
        </w:rPr>
        <w:t xml:space="preserve">zapsaná v obch. rejstříku u </w:t>
      </w:r>
      <w:r>
        <w:rPr>
          <w:rFonts w:ascii="Century Gothic" w:eastAsia="Times New Roman" w:hAnsi="Century Gothic" w:cs="Times New Roman"/>
          <w:color w:val="auto"/>
          <w:sz w:val="20"/>
          <w:szCs w:val="20"/>
        </w:rPr>
        <w:t xml:space="preserve">Krajského </w:t>
      </w:r>
      <w:r w:rsidRPr="00B806D0">
        <w:rPr>
          <w:rFonts w:ascii="Century Gothic" w:eastAsia="Times New Roman" w:hAnsi="Century Gothic" w:cs="Times New Roman"/>
          <w:color w:val="auto"/>
          <w:sz w:val="20"/>
          <w:szCs w:val="20"/>
        </w:rPr>
        <w:t xml:space="preserve">soudu v </w:t>
      </w:r>
      <w:r>
        <w:rPr>
          <w:rFonts w:ascii="Century Gothic" w:eastAsia="Times New Roman" w:hAnsi="Century Gothic" w:cs="Times New Roman"/>
          <w:color w:val="auto"/>
          <w:sz w:val="20"/>
          <w:szCs w:val="20"/>
        </w:rPr>
        <w:t>Brně</w:t>
      </w:r>
      <w:r w:rsidRPr="00B806D0">
        <w:rPr>
          <w:rFonts w:ascii="Century Gothic" w:eastAsia="Times New Roman" w:hAnsi="Century Gothic" w:cs="Times New Roman"/>
          <w:color w:val="auto"/>
          <w:sz w:val="20"/>
          <w:szCs w:val="20"/>
        </w:rPr>
        <w:t xml:space="preserve">, oddíl </w:t>
      </w:r>
      <w:r>
        <w:rPr>
          <w:rFonts w:ascii="Century Gothic" w:eastAsia="Times New Roman" w:hAnsi="Century Gothic" w:cs="Times New Roman"/>
          <w:color w:val="auto"/>
          <w:sz w:val="20"/>
          <w:szCs w:val="20"/>
        </w:rPr>
        <w:t>Pr</w:t>
      </w:r>
      <w:r w:rsidRPr="00B806D0">
        <w:rPr>
          <w:rFonts w:ascii="Century Gothic" w:eastAsia="Times New Roman" w:hAnsi="Century Gothic" w:cs="Times New Roman"/>
          <w:color w:val="auto"/>
          <w:sz w:val="20"/>
          <w:szCs w:val="20"/>
        </w:rPr>
        <w:t xml:space="preserve">, vložka </w:t>
      </w:r>
      <w:r>
        <w:rPr>
          <w:rFonts w:ascii="Century Gothic" w:eastAsia="Times New Roman" w:hAnsi="Century Gothic" w:cs="Times New Roman"/>
          <w:color w:val="auto"/>
          <w:sz w:val="20"/>
          <w:szCs w:val="20"/>
        </w:rPr>
        <w:t>171</w:t>
      </w:r>
    </w:p>
    <w:p w14:paraId="0868EC8B" w14:textId="77777777" w:rsidR="00B5322C" w:rsidRDefault="00B5322C" w:rsidP="00B5322C">
      <w:pPr>
        <w:pStyle w:val="Nadpis8"/>
        <w:keepLines w:val="0"/>
        <w:suppressAutoHyphens/>
        <w:autoSpaceDN w:val="0"/>
        <w:spacing w:before="0" w:line="276" w:lineRule="auto"/>
        <w:ind w:left="2160"/>
        <w:jc w:val="both"/>
        <w:textAlignment w:val="baseline"/>
        <w:rPr>
          <w:rFonts w:ascii="Century Gothic" w:eastAsia="Times New Roman" w:hAnsi="Century Gothic" w:cs="Times New Roman"/>
          <w:color w:val="auto"/>
          <w:sz w:val="20"/>
          <w:szCs w:val="20"/>
        </w:rPr>
      </w:pPr>
      <w:r w:rsidRPr="00B806D0">
        <w:rPr>
          <w:rFonts w:ascii="Century Gothic" w:eastAsia="Times New Roman" w:hAnsi="Century Gothic" w:cs="Times New Roman"/>
          <w:color w:val="auto"/>
          <w:sz w:val="20"/>
          <w:szCs w:val="20"/>
        </w:rPr>
        <w:t>bankovní spojení:</w:t>
      </w:r>
      <w:r>
        <w:rPr>
          <w:rFonts w:ascii="Century Gothic" w:eastAsia="Times New Roman" w:hAnsi="Century Gothic" w:cs="Times New Roman"/>
          <w:color w:val="auto"/>
          <w:sz w:val="20"/>
          <w:szCs w:val="20"/>
        </w:rPr>
        <w:t xml:space="preserve"> </w:t>
      </w:r>
      <w:r w:rsidRPr="00B5322C">
        <w:rPr>
          <w:rFonts w:ascii="Century Gothic" w:eastAsia="Times New Roman" w:hAnsi="Century Gothic" w:cs="Times New Roman"/>
          <w:color w:val="auto"/>
          <w:sz w:val="20"/>
          <w:szCs w:val="20"/>
        </w:rPr>
        <w:t>MONETA Money Bank, a.s</w:t>
      </w:r>
      <w:r w:rsidRPr="00B806D0">
        <w:rPr>
          <w:rFonts w:ascii="Century Gothic" w:eastAsia="Times New Roman" w:hAnsi="Century Gothic" w:cs="Times New Roman"/>
          <w:color w:val="auto"/>
          <w:sz w:val="20"/>
          <w:szCs w:val="20"/>
        </w:rPr>
        <w:t xml:space="preserve">., č.ú. </w:t>
      </w:r>
      <w:r w:rsidRPr="00B5322C">
        <w:rPr>
          <w:rFonts w:ascii="Century Gothic" w:eastAsia="Times New Roman" w:hAnsi="Century Gothic" w:cs="Times New Roman"/>
          <w:color w:val="auto"/>
          <w:sz w:val="20"/>
          <w:szCs w:val="20"/>
        </w:rPr>
        <w:t>155193660/0600</w:t>
      </w:r>
    </w:p>
    <w:p w14:paraId="670DC6AA" w14:textId="6AEB5736" w:rsidR="00B5322C" w:rsidRPr="00B806D0" w:rsidRDefault="00B5322C" w:rsidP="00B5322C">
      <w:pPr>
        <w:pStyle w:val="Nadpis8"/>
        <w:keepLines w:val="0"/>
        <w:suppressAutoHyphens/>
        <w:autoSpaceDN w:val="0"/>
        <w:spacing w:before="0" w:line="276" w:lineRule="auto"/>
        <w:ind w:left="2160"/>
        <w:jc w:val="both"/>
        <w:textAlignment w:val="baseline"/>
        <w:rPr>
          <w:rFonts w:ascii="Century Gothic" w:eastAsia="Times New Roman" w:hAnsi="Century Gothic" w:cs="Times New Roman"/>
          <w:color w:val="auto"/>
          <w:sz w:val="20"/>
          <w:szCs w:val="20"/>
        </w:rPr>
      </w:pPr>
      <w:r w:rsidRPr="00B806D0">
        <w:rPr>
          <w:rFonts w:ascii="Century Gothic" w:eastAsia="Times New Roman" w:hAnsi="Century Gothic" w:cs="Times New Roman"/>
          <w:color w:val="auto"/>
          <w:sz w:val="20"/>
          <w:szCs w:val="20"/>
        </w:rPr>
        <w:t xml:space="preserve">e-mail: </w:t>
      </w:r>
      <w:r>
        <w:rPr>
          <w:rFonts w:ascii="Century Gothic" w:eastAsia="Times New Roman" w:hAnsi="Century Gothic" w:cs="Times New Roman"/>
          <w:color w:val="auto"/>
          <w:sz w:val="20"/>
          <w:szCs w:val="20"/>
        </w:rPr>
        <w:t>brokl@zszaaleji.cz</w:t>
      </w:r>
    </w:p>
    <w:p w14:paraId="168B6544" w14:textId="59B12341" w:rsidR="00B5322C" w:rsidRPr="00B806D0" w:rsidRDefault="00B5322C" w:rsidP="00B5322C">
      <w:pPr>
        <w:pStyle w:val="Nadpis8"/>
        <w:keepLines w:val="0"/>
        <w:suppressAutoHyphens/>
        <w:autoSpaceDN w:val="0"/>
        <w:spacing w:before="0" w:line="276" w:lineRule="auto"/>
        <w:ind w:left="2160"/>
        <w:jc w:val="both"/>
        <w:textAlignment w:val="baseline"/>
        <w:rPr>
          <w:rFonts w:ascii="Century Gothic" w:eastAsia="Times New Roman" w:hAnsi="Century Gothic" w:cs="Times New Roman"/>
          <w:color w:val="auto"/>
          <w:sz w:val="20"/>
          <w:szCs w:val="20"/>
        </w:rPr>
      </w:pPr>
      <w:r w:rsidRPr="00B806D0">
        <w:rPr>
          <w:rFonts w:ascii="Century Gothic" w:eastAsia="Times New Roman" w:hAnsi="Century Gothic" w:cs="Times New Roman"/>
          <w:color w:val="auto"/>
          <w:sz w:val="20"/>
          <w:szCs w:val="20"/>
        </w:rPr>
        <w:t xml:space="preserve">zástupce ve věcech smluvních: </w:t>
      </w:r>
      <w:r>
        <w:rPr>
          <w:rFonts w:ascii="Century Gothic" w:eastAsia="Times New Roman" w:hAnsi="Century Gothic" w:cs="Times New Roman"/>
          <w:color w:val="auto"/>
          <w:sz w:val="20"/>
          <w:szCs w:val="20"/>
        </w:rPr>
        <w:t>Vratislav Brokl, ředitel školy</w:t>
      </w:r>
    </w:p>
    <w:p w14:paraId="7CB89EB1" w14:textId="763DC865" w:rsidR="00B5322C" w:rsidRPr="00B806D0" w:rsidRDefault="00B5322C" w:rsidP="00B5322C">
      <w:pPr>
        <w:pStyle w:val="Nadpis8"/>
        <w:keepLines w:val="0"/>
        <w:suppressAutoHyphens/>
        <w:autoSpaceDN w:val="0"/>
        <w:spacing w:before="0" w:line="276" w:lineRule="auto"/>
        <w:ind w:left="2160"/>
        <w:jc w:val="both"/>
        <w:textAlignment w:val="baseline"/>
        <w:rPr>
          <w:rFonts w:ascii="Century Gothic" w:eastAsia="Times New Roman" w:hAnsi="Century Gothic" w:cs="Times New Roman"/>
          <w:color w:val="auto"/>
          <w:sz w:val="20"/>
          <w:szCs w:val="20"/>
        </w:rPr>
      </w:pPr>
      <w:r w:rsidRPr="00B806D0">
        <w:rPr>
          <w:rFonts w:ascii="Century Gothic" w:eastAsia="Times New Roman" w:hAnsi="Century Gothic" w:cs="Times New Roman"/>
          <w:color w:val="auto"/>
          <w:sz w:val="20"/>
          <w:szCs w:val="20"/>
        </w:rPr>
        <w:t xml:space="preserve">zástupce ve věcech technických: </w:t>
      </w:r>
      <w:r>
        <w:rPr>
          <w:rFonts w:ascii="Century Gothic" w:eastAsia="Times New Roman" w:hAnsi="Century Gothic" w:cs="Times New Roman"/>
          <w:color w:val="auto"/>
          <w:sz w:val="20"/>
          <w:szCs w:val="20"/>
        </w:rPr>
        <w:t>Zdeněk Grebeň</w:t>
      </w:r>
      <w:r w:rsidRPr="00B806D0">
        <w:rPr>
          <w:rFonts w:ascii="Century Gothic" w:eastAsia="Times New Roman" w:hAnsi="Century Gothic" w:cs="Times New Roman"/>
          <w:color w:val="auto"/>
          <w:sz w:val="20"/>
          <w:szCs w:val="20"/>
        </w:rPr>
        <w:t xml:space="preserve">, tel. </w:t>
      </w:r>
      <w:r w:rsidR="00BB66C2">
        <w:rPr>
          <w:rFonts w:ascii="Century Gothic" w:eastAsia="Times New Roman" w:hAnsi="Century Gothic" w:cs="Times New Roman"/>
          <w:color w:val="auto"/>
          <w:sz w:val="20"/>
          <w:szCs w:val="20"/>
        </w:rPr>
        <w:t>605 203 078</w:t>
      </w:r>
      <w:r w:rsidRPr="00B806D0">
        <w:rPr>
          <w:rFonts w:ascii="Century Gothic" w:eastAsia="Times New Roman" w:hAnsi="Century Gothic" w:cs="Times New Roman"/>
          <w:color w:val="auto"/>
          <w:sz w:val="20"/>
          <w:szCs w:val="20"/>
        </w:rPr>
        <w:t xml:space="preserve"> </w:t>
      </w:r>
    </w:p>
    <w:p w14:paraId="51ACE6F5" w14:textId="77777777" w:rsidR="00B5322C" w:rsidRPr="00B806D0" w:rsidRDefault="00B5322C" w:rsidP="00B5322C">
      <w:pPr>
        <w:pStyle w:val="Nadpis8"/>
        <w:keepLines w:val="0"/>
        <w:suppressAutoHyphens/>
        <w:autoSpaceDN w:val="0"/>
        <w:spacing w:before="0" w:line="276" w:lineRule="auto"/>
        <w:ind w:left="2160"/>
        <w:jc w:val="both"/>
        <w:textAlignment w:val="baseline"/>
        <w:rPr>
          <w:rFonts w:ascii="Century Gothic" w:eastAsia="Times New Roman" w:hAnsi="Century Gothic" w:cs="Times New Roman"/>
          <w:color w:val="auto"/>
          <w:sz w:val="20"/>
          <w:szCs w:val="20"/>
        </w:rPr>
      </w:pPr>
      <w:r w:rsidRPr="00B806D0">
        <w:rPr>
          <w:rFonts w:ascii="Century Gothic" w:eastAsia="Times New Roman" w:hAnsi="Century Gothic" w:cs="Times New Roman"/>
          <w:color w:val="auto"/>
          <w:sz w:val="20"/>
          <w:szCs w:val="20"/>
        </w:rPr>
        <w:t>(dále jen „objednatel“) na straně druhé</w:t>
      </w:r>
    </w:p>
    <w:p w14:paraId="46E2429F" w14:textId="71252C2D" w:rsidR="00B806D0" w:rsidRDefault="00FF2464" w:rsidP="00B5322C">
      <w:pPr>
        <w:suppressAutoHyphens/>
        <w:autoSpaceDN w:val="0"/>
        <w:spacing w:line="240" w:lineRule="auto"/>
        <w:jc w:val="both"/>
        <w:textAlignment w:val="baseline"/>
        <w:rPr>
          <w:rFonts w:ascii="Century Gothic" w:hAnsi="Century Gothic"/>
          <w:b/>
          <w:sz w:val="20"/>
        </w:rPr>
      </w:pPr>
      <w:r w:rsidRPr="00640B36">
        <w:rPr>
          <w:rFonts w:ascii="Century Gothic" w:hAnsi="Century Gothic"/>
          <w:sz w:val="20"/>
        </w:rPr>
        <w:t xml:space="preserve">  </w:t>
      </w:r>
      <w:r>
        <w:rPr>
          <w:rFonts w:ascii="Century Gothic" w:hAnsi="Century Gothic"/>
          <w:sz w:val="20"/>
        </w:rPr>
        <w:t xml:space="preserve">níže uvedeného dne uzavřeli tuto 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 w:rsidRPr="0075373B">
        <w:rPr>
          <w:rFonts w:ascii="Century Gothic" w:hAnsi="Century Gothic"/>
          <w:b/>
          <w:sz w:val="20"/>
        </w:rPr>
        <w:t xml:space="preserve">smlouvu o </w:t>
      </w:r>
      <w:r w:rsidR="00B806D0">
        <w:rPr>
          <w:rFonts w:ascii="Century Gothic" w:hAnsi="Century Gothic"/>
          <w:b/>
          <w:sz w:val="20"/>
        </w:rPr>
        <w:t>poskytování služeb</w:t>
      </w:r>
      <w:bookmarkStart w:id="6" w:name="_Toc247676483"/>
      <w:bookmarkStart w:id="7" w:name="_Toc1363538"/>
    </w:p>
    <w:p w14:paraId="03AA3055" w14:textId="77777777" w:rsidR="00EE35A6" w:rsidRDefault="00EE35A6" w:rsidP="00B806D0">
      <w:pPr>
        <w:spacing w:line="240" w:lineRule="auto"/>
        <w:jc w:val="both"/>
        <w:rPr>
          <w:rFonts w:ascii="Century Gothic" w:hAnsi="Century Gothic"/>
          <w:b/>
          <w:sz w:val="22"/>
          <w:szCs w:val="22"/>
        </w:rPr>
      </w:pPr>
    </w:p>
    <w:p w14:paraId="24CDA2D9" w14:textId="1F9EC260" w:rsidR="00DE15C6" w:rsidRPr="00B806D0" w:rsidRDefault="00DE15C6" w:rsidP="00B806D0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ascii="Century Gothic" w:hAnsi="Century Gothic"/>
          <w:b/>
          <w:sz w:val="20"/>
        </w:rPr>
      </w:pPr>
      <w:r w:rsidRPr="00B806D0">
        <w:rPr>
          <w:rFonts w:ascii="Century Gothic" w:hAnsi="Century Gothic"/>
          <w:b/>
          <w:sz w:val="22"/>
          <w:szCs w:val="22"/>
        </w:rPr>
        <w:t>PŘEDMĚT</w:t>
      </w:r>
      <w:bookmarkEnd w:id="6"/>
      <w:bookmarkEnd w:id="7"/>
      <w:r w:rsidR="007A47D3" w:rsidRPr="00B806D0">
        <w:rPr>
          <w:rFonts w:ascii="Century Gothic" w:hAnsi="Century Gothic"/>
          <w:b/>
          <w:sz w:val="22"/>
          <w:szCs w:val="22"/>
        </w:rPr>
        <w:t xml:space="preserve"> SMLOUVY</w:t>
      </w:r>
    </w:p>
    <w:p w14:paraId="2719C212" w14:textId="19EFDB8F" w:rsidR="005E43F4" w:rsidRPr="00B806D0" w:rsidRDefault="00DE15C6" w:rsidP="00B806D0">
      <w:pPr>
        <w:numPr>
          <w:ilvl w:val="1"/>
          <w:numId w:val="7"/>
        </w:numPr>
        <w:tabs>
          <w:tab w:val="left" w:pos="709"/>
        </w:tabs>
        <w:spacing w:before="240" w:line="240" w:lineRule="auto"/>
        <w:ind w:left="624" w:hanging="624"/>
        <w:jc w:val="both"/>
        <w:rPr>
          <w:rFonts w:ascii="Century Gothic" w:hAnsi="Century Gothic" w:cs="Arial"/>
          <w:sz w:val="20"/>
          <w:szCs w:val="20"/>
        </w:rPr>
      </w:pPr>
      <w:r w:rsidRPr="00B806D0">
        <w:rPr>
          <w:rFonts w:ascii="Century Gothic" w:hAnsi="Century Gothic" w:cs="Arial"/>
          <w:sz w:val="20"/>
          <w:szCs w:val="20"/>
        </w:rPr>
        <w:t xml:space="preserve">Předmětem </w:t>
      </w:r>
      <w:r w:rsidR="007A47D3" w:rsidRPr="00B806D0">
        <w:rPr>
          <w:rFonts w:ascii="Century Gothic" w:hAnsi="Century Gothic" w:cs="Arial"/>
          <w:sz w:val="20"/>
          <w:szCs w:val="20"/>
        </w:rPr>
        <w:t>smlouvy o poskytování služeb</w:t>
      </w:r>
      <w:r w:rsidRPr="00B806D0">
        <w:rPr>
          <w:rFonts w:ascii="Century Gothic" w:hAnsi="Century Gothic" w:cs="Arial"/>
          <w:sz w:val="20"/>
          <w:szCs w:val="20"/>
        </w:rPr>
        <w:t xml:space="preserve"> je závazek </w:t>
      </w:r>
      <w:r w:rsidR="007A47D3" w:rsidRPr="00B806D0">
        <w:rPr>
          <w:rFonts w:ascii="Century Gothic" w:hAnsi="Century Gothic" w:cs="Arial"/>
          <w:sz w:val="20"/>
          <w:szCs w:val="20"/>
        </w:rPr>
        <w:t>dodavatele</w:t>
      </w:r>
      <w:r w:rsidRPr="00B806D0">
        <w:rPr>
          <w:rFonts w:ascii="Century Gothic" w:hAnsi="Century Gothic" w:cs="Arial"/>
          <w:sz w:val="20"/>
          <w:szCs w:val="20"/>
        </w:rPr>
        <w:t xml:space="preserve"> </w:t>
      </w:r>
      <w:r w:rsidR="007A47D3" w:rsidRPr="00B806D0">
        <w:rPr>
          <w:rFonts w:ascii="Century Gothic" w:hAnsi="Century Gothic" w:cs="Arial"/>
          <w:sz w:val="20"/>
          <w:szCs w:val="20"/>
        </w:rPr>
        <w:t xml:space="preserve">provádět dodávku zvolených služeb dle </w:t>
      </w:r>
      <w:r w:rsidR="00724A23" w:rsidRPr="00B806D0">
        <w:rPr>
          <w:rFonts w:ascii="Century Gothic" w:hAnsi="Century Gothic" w:cs="Arial"/>
          <w:sz w:val="20"/>
          <w:szCs w:val="20"/>
        </w:rPr>
        <w:t>odsouhlasené</w:t>
      </w:r>
      <w:r w:rsidR="007A47D3" w:rsidRPr="00B806D0">
        <w:rPr>
          <w:rFonts w:ascii="Century Gothic" w:hAnsi="Century Gothic" w:cs="Arial"/>
          <w:sz w:val="20"/>
          <w:szCs w:val="20"/>
        </w:rPr>
        <w:t xml:space="preserve"> cenové nabídky v plnění a charakteru, který je uveden v</w:t>
      </w:r>
      <w:r w:rsidR="004C3E3E" w:rsidRPr="00B806D0">
        <w:rPr>
          <w:rFonts w:ascii="Century Gothic" w:hAnsi="Century Gothic" w:cs="Arial"/>
          <w:sz w:val="20"/>
          <w:szCs w:val="20"/>
        </w:rPr>
        <w:t> </w:t>
      </w:r>
      <w:r w:rsidR="007A47D3" w:rsidRPr="00B806D0">
        <w:rPr>
          <w:rFonts w:ascii="Century Gothic" w:hAnsi="Century Gothic" w:cs="Arial"/>
          <w:sz w:val="20"/>
          <w:szCs w:val="20"/>
        </w:rPr>
        <w:t>CN</w:t>
      </w:r>
      <w:r w:rsidR="004C3E3E" w:rsidRPr="00B806D0">
        <w:rPr>
          <w:rFonts w:ascii="Century Gothic" w:hAnsi="Century Gothic" w:cs="Arial"/>
          <w:sz w:val="20"/>
          <w:szCs w:val="20"/>
        </w:rPr>
        <w:t xml:space="preserve"> </w:t>
      </w:r>
      <w:r w:rsidR="00BB66C2">
        <w:rPr>
          <w:rFonts w:ascii="Century Gothic" w:hAnsi="Century Gothic" w:cs="Arial"/>
          <w:sz w:val="20"/>
          <w:szCs w:val="20"/>
        </w:rPr>
        <w:t>____________</w:t>
      </w:r>
      <w:r w:rsidR="007A47D3" w:rsidRPr="004D74DB">
        <w:rPr>
          <w:rFonts w:ascii="Century Gothic" w:hAnsi="Century Gothic" w:cs="Arial"/>
          <w:sz w:val="20"/>
          <w:szCs w:val="20"/>
        </w:rPr>
        <w:t xml:space="preserve"> </w:t>
      </w:r>
      <w:r w:rsidR="004C3E3E" w:rsidRPr="004D74DB">
        <w:rPr>
          <w:rFonts w:ascii="Century Gothic" w:hAnsi="Century Gothic" w:cs="Arial"/>
          <w:sz w:val="20"/>
          <w:szCs w:val="20"/>
        </w:rPr>
        <w:t xml:space="preserve">ze dne </w:t>
      </w:r>
      <w:r w:rsidR="00BB66C2">
        <w:rPr>
          <w:rFonts w:ascii="Century Gothic" w:hAnsi="Century Gothic" w:cs="Arial"/>
          <w:sz w:val="20"/>
          <w:szCs w:val="20"/>
        </w:rPr>
        <w:t xml:space="preserve">______________ </w:t>
      </w:r>
      <w:r w:rsidR="004C3E3E" w:rsidRPr="00B806D0">
        <w:rPr>
          <w:rFonts w:ascii="Century Gothic" w:hAnsi="Century Gothic" w:cs="Arial"/>
          <w:sz w:val="20"/>
          <w:szCs w:val="20"/>
        </w:rPr>
        <w:t>–</w:t>
      </w:r>
      <w:r w:rsidR="00724A23" w:rsidRPr="00B806D0">
        <w:rPr>
          <w:rFonts w:ascii="Century Gothic" w:hAnsi="Century Gothic" w:cs="Arial"/>
          <w:sz w:val="20"/>
          <w:szCs w:val="20"/>
        </w:rPr>
        <w:t xml:space="preserve"> </w:t>
      </w:r>
      <w:r w:rsidR="004C3E3E" w:rsidRPr="00B806D0">
        <w:rPr>
          <w:rFonts w:ascii="Century Gothic" w:hAnsi="Century Gothic" w:cs="Arial"/>
          <w:sz w:val="20"/>
          <w:szCs w:val="20"/>
        </w:rPr>
        <w:t xml:space="preserve">viz příloha. </w:t>
      </w:r>
      <w:r w:rsidR="007A47D3" w:rsidRPr="00B806D0">
        <w:rPr>
          <w:rFonts w:ascii="Century Gothic" w:hAnsi="Century Gothic" w:cs="Arial"/>
          <w:sz w:val="20"/>
          <w:szCs w:val="20"/>
        </w:rPr>
        <w:t xml:space="preserve"> Dodávku služeb se dodavatel zavazuje plnit</w:t>
      </w:r>
      <w:r w:rsidRPr="00B806D0">
        <w:rPr>
          <w:rFonts w:ascii="Century Gothic" w:hAnsi="Century Gothic" w:cs="Arial"/>
          <w:sz w:val="20"/>
          <w:szCs w:val="20"/>
        </w:rPr>
        <w:t xml:space="preserve"> na vlastní nebezpečí </w:t>
      </w:r>
      <w:r w:rsidR="007363B7" w:rsidRPr="00B806D0">
        <w:rPr>
          <w:rFonts w:ascii="Century Gothic" w:hAnsi="Century Gothic" w:cs="Arial"/>
          <w:sz w:val="20"/>
          <w:szCs w:val="20"/>
        </w:rPr>
        <w:t xml:space="preserve">za podmínek </w:t>
      </w:r>
      <w:r w:rsidR="007A47D3" w:rsidRPr="00B806D0">
        <w:rPr>
          <w:rFonts w:ascii="Century Gothic" w:hAnsi="Century Gothic" w:cs="Arial"/>
          <w:sz w:val="20"/>
          <w:szCs w:val="20"/>
        </w:rPr>
        <w:t>objednávky dle CN</w:t>
      </w:r>
      <w:r w:rsidR="004C3E3E" w:rsidRPr="00B806D0">
        <w:rPr>
          <w:rFonts w:ascii="Century Gothic" w:hAnsi="Century Gothic" w:cs="Arial"/>
          <w:sz w:val="20"/>
          <w:szCs w:val="20"/>
        </w:rPr>
        <w:t>.</w:t>
      </w:r>
      <w:r w:rsidR="00413B1B" w:rsidRPr="00B806D0">
        <w:rPr>
          <w:rFonts w:ascii="Century Gothic" w:hAnsi="Century Gothic" w:cs="Arial"/>
          <w:sz w:val="20"/>
          <w:szCs w:val="20"/>
        </w:rPr>
        <w:t xml:space="preserve"> Objednatel se zavazuje </w:t>
      </w:r>
      <w:r w:rsidR="002952BF" w:rsidRPr="00B806D0">
        <w:rPr>
          <w:rFonts w:ascii="Century Gothic" w:hAnsi="Century Gothic" w:cs="Arial"/>
          <w:sz w:val="20"/>
          <w:szCs w:val="20"/>
        </w:rPr>
        <w:t>zhotoviteli poskytnout k plnění dodávky služeb příslušnou součinnost, dle obsahu v</w:t>
      </w:r>
      <w:r w:rsidR="004C3E3E" w:rsidRPr="00B806D0">
        <w:rPr>
          <w:rFonts w:ascii="Century Gothic" w:hAnsi="Century Gothic" w:cs="Arial"/>
          <w:sz w:val="20"/>
          <w:szCs w:val="20"/>
        </w:rPr>
        <w:t> </w:t>
      </w:r>
      <w:r w:rsidR="002952BF" w:rsidRPr="00B806D0">
        <w:rPr>
          <w:rFonts w:ascii="Century Gothic" w:hAnsi="Century Gothic" w:cs="Arial"/>
          <w:sz w:val="20"/>
          <w:szCs w:val="20"/>
        </w:rPr>
        <w:t>CN</w:t>
      </w:r>
      <w:r w:rsidR="004C3E3E" w:rsidRPr="00B806D0">
        <w:rPr>
          <w:rFonts w:ascii="Century Gothic" w:hAnsi="Century Gothic" w:cs="Arial"/>
          <w:sz w:val="20"/>
          <w:szCs w:val="20"/>
        </w:rPr>
        <w:t xml:space="preserve"> </w:t>
      </w:r>
      <w:r w:rsidR="002952BF" w:rsidRPr="00B806D0">
        <w:rPr>
          <w:rFonts w:ascii="Century Gothic" w:hAnsi="Century Gothic" w:cs="Arial"/>
          <w:sz w:val="20"/>
          <w:szCs w:val="20"/>
        </w:rPr>
        <w:t xml:space="preserve">a </w:t>
      </w:r>
      <w:r w:rsidR="00413B1B" w:rsidRPr="00B806D0">
        <w:rPr>
          <w:rFonts w:ascii="Century Gothic" w:hAnsi="Century Gothic" w:cs="Arial"/>
          <w:sz w:val="20"/>
          <w:szCs w:val="20"/>
        </w:rPr>
        <w:t>za poskytování služeb zaplatit ujednanou cenu</w:t>
      </w:r>
      <w:r w:rsidR="004C3E3E" w:rsidRPr="00B806D0">
        <w:rPr>
          <w:rFonts w:ascii="Century Gothic" w:hAnsi="Century Gothic" w:cs="Arial"/>
          <w:sz w:val="20"/>
          <w:szCs w:val="20"/>
        </w:rPr>
        <w:t>.</w:t>
      </w:r>
    </w:p>
    <w:p w14:paraId="1AD1C843" w14:textId="7B45D798" w:rsidR="00461866" w:rsidRPr="00B806D0" w:rsidRDefault="007A47D3" w:rsidP="00B806D0">
      <w:pPr>
        <w:numPr>
          <w:ilvl w:val="1"/>
          <w:numId w:val="7"/>
        </w:numPr>
        <w:tabs>
          <w:tab w:val="left" w:pos="709"/>
        </w:tabs>
        <w:spacing w:before="240" w:after="200" w:line="240" w:lineRule="auto"/>
        <w:ind w:left="624" w:hanging="624"/>
        <w:jc w:val="both"/>
        <w:rPr>
          <w:rFonts w:ascii="Century Gothic" w:hAnsi="Century Gothic" w:cs="Arial"/>
          <w:sz w:val="20"/>
          <w:szCs w:val="20"/>
        </w:rPr>
      </w:pPr>
      <w:r w:rsidRPr="00B806D0">
        <w:rPr>
          <w:rFonts w:ascii="Century Gothic" w:hAnsi="Century Gothic" w:cs="Arial"/>
          <w:b/>
          <w:sz w:val="20"/>
          <w:szCs w:val="20"/>
          <w:u w:val="single"/>
        </w:rPr>
        <w:t xml:space="preserve">Službou se </w:t>
      </w:r>
      <w:r w:rsidR="00FC7E7A" w:rsidRPr="00B806D0">
        <w:rPr>
          <w:rFonts w:ascii="Century Gothic" w:hAnsi="Century Gothic" w:cs="Arial"/>
          <w:b/>
          <w:sz w:val="20"/>
          <w:szCs w:val="20"/>
          <w:u w:val="single"/>
        </w:rPr>
        <w:t>rozumí</w:t>
      </w:r>
      <w:r w:rsidR="00FC7E7A" w:rsidRPr="00B806D0">
        <w:rPr>
          <w:rFonts w:ascii="Century Gothic" w:hAnsi="Century Gothic" w:cs="Arial"/>
          <w:sz w:val="20"/>
          <w:szCs w:val="20"/>
        </w:rPr>
        <w:t xml:space="preserve"> – služba</w:t>
      </w:r>
      <w:r w:rsidR="00E55964" w:rsidRPr="00B806D0">
        <w:rPr>
          <w:rFonts w:ascii="Century Gothic" w:hAnsi="Century Gothic" w:cs="Arial"/>
          <w:sz w:val="20"/>
          <w:szCs w:val="20"/>
        </w:rPr>
        <w:t xml:space="preserve"> servisu a údržby vegetační střechy </w:t>
      </w:r>
      <w:r w:rsidR="00056362">
        <w:rPr>
          <w:rFonts w:ascii="Century Gothic" w:hAnsi="Century Gothic" w:cs="Arial"/>
          <w:sz w:val="20"/>
          <w:szCs w:val="20"/>
        </w:rPr>
        <w:t>areálu Z</w:t>
      </w:r>
      <w:r w:rsidR="00950A26">
        <w:rPr>
          <w:rFonts w:ascii="Century Gothic" w:hAnsi="Century Gothic" w:cs="Arial"/>
          <w:sz w:val="20"/>
          <w:szCs w:val="20"/>
        </w:rPr>
        <w:t>ákladní školy, Z</w:t>
      </w:r>
      <w:r w:rsidR="00056362">
        <w:rPr>
          <w:rFonts w:ascii="Century Gothic" w:hAnsi="Century Gothic" w:cs="Arial"/>
          <w:sz w:val="20"/>
          <w:szCs w:val="20"/>
        </w:rPr>
        <w:t>a Alejí 1072 v Uherském Hradišti</w:t>
      </w:r>
      <w:r w:rsidR="00461866" w:rsidRPr="00B806D0">
        <w:rPr>
          <w:rFonts w:ascii="Century Gothic" w:hAnsi="Century Gothic" w:cs="Arial"/>
          <w:sz w:val="20"/>
          <w:szCs w:val="20"/>
        </w:rPr>
        <w:t xml:space="preserve"> zejména tyto úkony</w:t>
      </w:r>
    </w:p>
    <w:p w14:paraId="317D3594" w14:textId="36049311" w:rsidR="00056362" w:rsidRPr="00056362" w:rsidRDefault="00056362" w:rsidP="00056362">
      <w:pPr>
        <w:pStyle w:val="Odstavecseseznamem"/>
        <w:tabs>
          <w:tab w:val="left" w:pos="709"/>
        </w:tabs>
        <w:spacing w:before="240" w:after="200" w:line="240" w:lineRule="auto"/>
        <w:ind w:left="709" w:hanging="567"/>
        <w:jc w:val="both"/>
        <w:rPr>
          <w:rFonts w:ascii="Century Gothic" w:hAnsi="Century Gothic"/>
          <w:sz w:val="20"/>
          <w:szCs w:val="20"/>
        </w:rPr>
      </w:pPr>
      <w:r w:rsidRPr="00056362">
        <w:rPr>
          <w:rFonts w:ascii="Century Gothic" w:hAnsi="Century Gothic"/>
          <w:sz w:val="20"/>
          <w:szCs w:val="20"/>
        </w:rPr>
        <w:t>•</w:t>
      </w:r>
      <w:r w:rsidRPr="00056362">
        <w:rPr>
          <w:rFonts w:ascii="Century Gothic" w:hAnsi="Century Gothic"/>
          <w:sz w:val="20"/>
          <w:szCs w:val="20"/>
        </w:rPr>
        <w:tab/>
        <w:t xml:space="preserve">Vizuální kontrola střechy </w:t>
      </w:r>
      <w:r w:rsidR="00A87546" w:rsidRPr="00056362">
        <w:rPr>
          <w:rFonts w:ascii="Century Gothic" w:hAnsi="Century Gothic"/>
          <w:sz w:val="20"/>
          <w:szCs w:val="20"/>
        </w:rPr>
        <w:t>– rozvoj</w:t>
      </w:r>
      <w:r w:rsidRPr="00056362">
        <w:rPr>
          <w:rFonts w:ascii="Century Gothic" w:hAnsi="Century Gothic"/>
          <w:sz w:val="20"/>
          <w:szCs w:val="20"/>
        </w:rPr>
        <w:t xml:space="preserve"> rostlin, ošetření</w:t>
      </w:r>
    </w:p>
    <w:p w14:paraId="2B7D471C" w14:textId="77777777" w:rsidR="00056362" w:rsidRPr="00056362" w:rsidRDefault="00056362" w:rsidP="00056362">
      <w:pPr>
        <w:pStyle w:val="Odstavecseseznamem"/>
        <w:tabs>
          <w:tab w:val="left" w:pos="709"/>
        </w:tabs>
        <w:spacing w:before="240" w:after="200" w:line="240" w:lineRule="auto"/>
        <w:ind w:left="709" w:hanging="567"/>
        <w:jc w:val="both"/>
        <w:rPr>
          <w:rFonts w:ascii="Century Gothic" w:hAnsi="Century Gothic"/>
          <w:sz w:val="20"/>
          <w:szCs w:val="20"/>
        </w:rPr>
      </w:pPr>
      <w:r w:rsidRPr="00056362">
        <w:rPr>
          <w:rFonts w:ascii="Century Gothic" w:hAnsi="Century Gothic"/>
          <w:sz w:val="20"/>
          <w:szCs w:val="20"/>
        </w:rPr>
        <w:t>•</w:t>
      </w:r>
      <w:r w:rsidRPr="00056362">
        <w:rPr>
          <w:rFonts w:ascii="Century Gothic" w:hAnsi="Century Gothic"/>
          <w:sz w:val="20"/>
          <w:szCs w:val="20"/>
        </w:rPr>
        <w:tab/>
        <w:t>Kontrola a čištění vtoků a bezpečnostních přepadů z hlediska jejich funkčnosti</w:t>
      </w:r>
    </w:p>
    <w:p w14:paraId="001DB692" w14:textId="21C6C5B5" w:rsidR="00056362" w:rsidRPr="00056362" w:rsidRDefault="00056362" w:rsidP="00056362">
      <w:pPr>
        <w:pStyle w:val="Odstavecseseznamem"/>
        <w:tabs>
          <w:tab w:val="left" w:pos="709"/>
        </w:tabs>
        <w:spacing w:before="240" w:after="200" w:line="240" w:lineRule="auto"/>
        <w:ind w:left="709" w:hanging="567"/>
        <w:jc w:val="both"/>
        <w:rPr>
          <w:rFonts w:ascii="Century Gothic" w:hAnsi="Century Gothic"/>
          <w:sz w:val="20"/>
          <w:szCs w:val="20"/>
        </w:rPr>
      </w:pPr>
      <w:r w:rsidRPr="00056362">
        <w:rPr>
          <w:rFonts w:ascii="Century Gothic" w:hAnsi="Century Gothic"/>
          <w:sz w:val="20"/>
          <w:szCs w:val="20"/>
        </w:rPr>
        <w:t>•</w:t>
      </w:r>
      <w:r w:rsidRPr="00056362">
        <w:rPr>
          <w:rFonts w:ascii="Century Gothic" w:hAnsi="Century Gothic"/>
          <w:sz w:val="20"/>
          <w:szCs w:val="20"/>
        </w:rPr>
        <w:tab/>
        <w:t>Kontrola stavu realizovaných klempířských ukončovacích prvků</w:t>
      </w:r>
    </w:p>
    <w:p w14:paraId="0EF1B7C3" w14:textId="77777777" w:rsidR="00056362" w:rsidRPr="00056362" w:rsidRDefault="00056362" w:rsidP="00056362">
      <w:pPr>
        <w:pStyle w:val="Odstavecseseznamem"/>
        <w:tabs>
          <w:tab w:val="left" w:pos="709"/>
        </w:tabs>
        <w:spacing w:before="240" w:after="200" w:line="240" w:lineRule="auto"/>
        <w:ind w:left="709" w:hanging="567"/>
        <w:jc w:val="both"/>
        <w:rPr>
          <w:rFonts w:ascii="Century Gothic" w:hAnsi="Century Gothic"/>
          <w:sz w:val="20"/>
          <w:szCs w:val="20"/>
        </w:rPr>
      </w:pPr>
      <w:r w:rsidRPr="00056362">
        <w:rPr>
          <w:rFonts w:ascii="Century Gothic" w:hAnsi="Century Gothic"/>
          <w:sz w:val="20"/>
          <w:szCs w:val="20"/>
        </w:rPr>
        <w:t>•</w:t>
      </w:r>
      <w:r w:rsidRPr="00056362">
        <w:rPr>
          <w:rFonts w:ascii="Century Gothic" w:hAnsi="Century Gothic"/>
          <w:sz w:val="20"/>
          <w:szCs w:val="20"/>
        </w:rPr>
        <w:tab/>
        <w:t>Odstranění náletových rostlin a nežádoucí vegetace z povrchu hydroizolace, ozeleněných ploch, kačírků, cestiček, přilehlých teras a okolí technických zařízení;</w:t>
      </w:r>
    </w:p>
    <w:p w14:paraId="6A237A92" w14:textId="77777777" w:rsidR="00056362" w:rsidRPr="00056362" w:rsidRDefault="00056362" w:rsidP="00056362">
      <w:pPr>
        <w:pStyle w:val="Odstavecseseznamem"/>
        <w:tabs>
          <w:tab w:val="left" w:pos="709"/>
        </w:tabs>
        <w:spacing w:before="240" w:after="200" w:line="240" w:lineRule="auto"/>
        <w:ind w:left="709" w:hanging="567"/>
        <w:jc w:val="both"/>
        <w:rPr>
          <w:rFonts w:ascii="Century Gothic" w:hAnsi="Century Gothic"/>
          <w:sz w:val="20"/>
          <w:szCs w:val="20"/>
        </w:rPr>
      </w:pPr>
      <w:r w:rsidRPr="00056362">
        <w:rPr>
          <w:rFonts w:ascii="Century Gothic" w:hAnsi="Century Gothic"/>
          <w:sz w:val="20"/>
          <w:szCs w:val="20"/>
        </w:rPr>
        <w:t>•</w:t>
      </w:r>
      <w:r w:rsidRPr="00056362">
        <w:rPr>
          <w:rFonts w:ascii="Century Gothic" w:hAnsi="Century Gothic"/>
          <w:sz w:val="20"/>
          <w:szCs w:val="20"/>
        </w:rPr>
        <w:tab/>
        <w:t>Odstranění listů a zarůstající vegetace z okolí technických zařízení</w:t>
      </w:r>
    </w:p>
    <w:p w14:paraId="6E222D3A" w14:textId="77777777" w:rsidR="00056362" w:rsidRPr="00056362" w:rsidRDefault="00056362" w:rsidP="00056362">
      <w:pPr>
        <w:pStyle w:val="Odstavecseseznamem"/>
        <w:tabs>
          <w:tab w:val="left" w:pos="709"/>
        </w:tabs>
        <w:spacing w:before="240" w:after="200" w:line="240" w:lineRule="auto"/>
        <w:ind w:left="709" w:hanging="567"/>
        <w:jc w:val="both"/>
        <w:rPr>
          <w:rFonts w:ascii="Century Gothic" w:hAnsi="Century Gothic"/>
          <w:sz w:val="20"/>
          <w:szCs w:val="20"/>
        </w:rPr>
      </w:pPr>
      <w:r w:rsidRPr="00056362">
        <w:rPr>
          <w:rFonts w:ascii="Century Gothic" w:hAnsi="Century Gothic"/>
          <w:sz w:val="20"/>
          <w:szCs w:val="20"/>
        </w:rPr>
        <w:t>•</w:t>
      </w:r>
      <w:r w:rsidRPr="00056362">
        <w:rPr>
          <w:rFonts w:ascii="Century Gothic" w:hAnsi="Century Gothic"/>
          <w:sz w:val="20"/>
          <w:szCs w:val="20"/>
        </w:rPr>
        <w:tab/>
        <w:t>Plošný sestřih vegetace za účelem prosvětlení</w:t>
      </w:r>
    </w:p>
    <w:p w14:paraId="302DF598" w14:textId="77777777" w:rsidR="00056362" w:rsidRPr="00056362" w:rsidRDefault="00056362" w:rsidP="00056362">
      <w:pPr>
        <w:pStyle w:val="Odstavecseseznamem"/>
        <w:tabs>
          <w:tab w:val="left" w:pos="709"/>
        </w:tabs>
        <w:spacing w:before="240" w:after="200" w:line="240" w:lineRule="auto"/>
        <w:ind w:left="709" w:hanging="567"/>
        <w:jc w:val="both"/>
        <w:rPr>
          <w:rFonts w:ascii="Century Gothic" w:hAnsi="Century Gothic"/>
          <w:sz w:val="20"/>
          <w:szCs w:val="20"/>
        </w:rPr>
      </w:pPr>
      <w:r w:rsidRPr="00056362">
        <w:rPr>
          <w:rFonts w:ascii="Century Gothic" w:hAnsi="Century Gothic"/>
          <w:sz w:val="20"/>
          <w:szCs w:val="20"/>
        </w:rPr>
        <w:lastRenderedPageBreak/>
        <w:t>•</w:t>
      </w:r>
      <w:r w:rsidRPr="00056362">
        <w:rPr>
          <w:rFonts w:ascii="Century Gothic" w:hAnsi="Century Gothic"/>
          <w:sz w:val="20"/>
          <w:szCs w:val="20"/>
        </w:rPr>
        <w:tab/>
        <w:t>Doplňkové přihnojení</w:t>
      </w:r>
    </w:p>
    <w:p w14:paraId="6E3394DE" w14:textId="77777777" w:rsidR="00056362" w:rsidRPr="00056362" w:rsidRDefault="00056362" w:rsidP="00056362">
      <w:pPr>
        <w:pStyle w:val="Odstavecseseznamem"/>
        <w:tabs>
          <w:tab w:val="left" w:pos="709"/>
        </w:tabs>
        <w:spacing w:before="240" w:after="200" w:line="240" w:lineRule="auto"/>
        <w:ind w:left="709" w:hanging="567"/>
        <w:jc w:val="both"/>
        <w:rPr>
          <w:rFonts w:ascii="Century Gothic" w:hAnsi="Century Gothic"/>
          <w:sz w:val="20"/>
          <w:szCs w:val="20"/>
        </w:rPr>
      </w:pPr>
      <w:r w:rsidRPr="00056362">
        <w:rPr>
          <w:rFonts w:ascii="Century Gothic" w:hAnsi="Century Gothic"/>
          <w:sz w:val="20"/>
          <w:szCs w:val="20"/>
        </w:rPr>
        <w:t>•</w:t>
      </w:r>
      <w:r w:rsidRPr="00056362">
        <w:rPr>
          <w:rFonts w:ascii="Century Gothic" w:hAnsi="Century Gothic"/>
          <w:sz w:val="20"/>
          <w:szCs w:val="20"/>
        </w:rPr>
        <w:tab/>
        <w:t>Dosadba pomocí řízků při zachování podílů druhovosti rostlin min. 80% plochy zel. střech</w:t>
      </w:r>
    </w:p>
    <w:p w14:paraId="4BE301E2" w14:textId="77777777" w:rsidR="00056362" w:rsidRPr="00056362" w:rsidRDefault="00056362" w:rsidP="00056362">
      <w:pPr>
        <w:pStyle w:val="Odstavecseseznamem"/>
        <w:tabs>
          <w:tab w:val="left" w:pos="709"/>
        </w:tabs>
        <w:spacing w:before="240" w:after="200" w:line="240" w:lineRule="auto"/>
        <w:ind w:left="709" w:hanging="567"/>
        <w:jc w:val="both"/>
        <w:rPr>
          <w:rFonts w:ascii="Century Gothic" w:hAnsi="Century Gothic"/>
          <w:sz w:val="20"/>
          <w:szCs w:val="20"/>
        </w:rPr>
      </w:pPr>
      <w:r w:rsidRPr="00056362">
        <w:rPr>
          <w:rFonts w:ascii="Century Gothic" w:hAnsi="Century Gothic"/>
          <w:sz w:val="20"/>
          <w:szCs w:val="20"/>
        </w:rPr>
        <w:t>•</w:t>
      </w:r>
      <w:r w:rsidRPr="00056362">
        <w:rPr>
          <w:rFonts w:ascii="Century Gothic" w:hAnsi="Century Gothic"/>
          <w:sz w:val="20"/>
          <w:szCs w:val="20"/>
        </w:rPr>
        <w:tab/>
        <w:t>Doplňování substrátu v případě eroze</w:t>
      </w:r>
    </w:p>
    <w:p w14:paraId="5ECC110B" w14:textId="77777777" w:rsidR="00056362" w:rsidRPr="00056362" w:rsidRDefault="00056362" w:rsidP="00056362">
      <w:pPr>
        <w:pStyle w:val="Odstavecseseznamem"/>
        <w:tabs>
          <w:tab w:val="left" w:pos="709"/>
        </w:tabs>
        <w:spacing w:before="240" w:after="200" w:line="240" w:lineRule="auto"/>
        <w:ind w:left="709" w:hanging="567"/>
        <w:jc w:val="both"/>
        <w:rPr>
          <w:rFonts w:ascii="Century Gothic" w:hAnsi="Century Gothic"/>
          <w:sz w:val="20"/>
          <w:szCs w:val="20"/>
        </w:rPr>
      </w:pPr>
      <w:r w:rsidRPr="00056362">
        <w:rPr>
          <w:rFonts w:ascii="Century Gothic" w:hAnsi="Century Gothic"/>
          <w:sz w:val="20"/>
          <w:szCs w:val="20"/>
        </w:rPr>
        <w:t>•</w:t>
      </w:r>
      <w:r w:rsidRPr="00056362">
        <w:rPr>
          <w:rFonts w:ascii="Century Gothic" w:hAnsi="Century Gothic"/>
          <w:sz w:val="20"/>
          <w:szCs w:val="20"/>
        </w:rPr>
        <w:tab/>
        <w:t>Odstraňování listí z ploch vegetace a kačírku</w:t>
      </w:r>
    </w:p>
    <w:p w14:paraId="55B6B9F2" w14:textId="77777777" w:rsidR="00056362" w:rsidRPr="00056362" w:rsidRDefault="00056362" w:rsidP="00056362">
      <w:pPr>
        <w:pStyle w:val="Odstavecseseznamem"/>
        <w:tabs>
          <w:tab w:val="left" w:pos="709"/>
        </w:tabs>
        <w:spacing w:before="240" w:after="200" w:line="240" w:lineRule="auto"/>
        <w:ind w:left="709" w:hanging="567"/>
        <w:jc w:val="both"/>
        <w:rPr>
          <w:rFonts w:ascii="Century Gothic" w:hAnsi="Century Gothic"/>
          <w:sz w:val="20"/>
          <w:szCs w:val="20"/>
        </w:rPr>
      </w:pPr>
      <w:r w:rsidRPr="00056362">
        <w:rPr>
          <w:rFonts w:ascii="Century Gothic" w:hAnsi="Century Gothic"/>
          <w:sz w:val="20"/>
          <w:szCs w:val="20"/>
        </w:rPr>
        <w:t>•</w:t>
      </w:r>
      <w:r w:rsidRPr="00056362">
        <w:rPr>
          <w:rFonts w:ascii="Century Gothic" w:hAnsi="Century Gothic"/>
          <w:sz w:val="20"/>
          <w:szCs w:val="20"/>
        </w:rPr>
        <w:tab/>
        <w:t>Zapravení spár vegetačních rohoží</w:t>
      </w:r>
    </w:p>
    <w:p w14:paraId="5E0868C8" w14:textId="77777777" w:rsidR="00056362" w:rsidRPr="00056362" w:rsidRDefault="00056362" w:rsidP="00056362">
      <w:pPr>
        <w:pStyle w:val="Odstavecseseznamem"/>
        <w:tabs>
          <w:tab w:val="left" w:pos="709"/>
        </w:tabs>
        <w:spacing w:before="240" w:after="200" w:line="240" w:lineRule="auto"/>
        <w:ind w:left="709" w:hanging="567"/>
        <w:jc w:val="both"/>
        <w:rPr>
          <w:rFonts w:ascii="Century Gothic" w:hAnsi="Century Gothic"/>
          <w:sz w:val="20"/>
          <w:szCs w:val="20"/>
        </w:rPr>
      </w:pPr>
      <w:r w:rsidRPr="00056362">
        <w:rPr>
          <w:rFonts w:ascii="Century Gothic" w:hAnsi="Century Gothic"/>
          <w:sz w:val="20"/>
          <w:szCs w:val="20"/>
        </w:rPr>
        <w:t>•</w:t>
      </w:r>
      <w:r w:rsidRPr="00056362">
        <w:rPr>
          <w:rFonts w:ascii="Century Gothic" w:hAnsi="Century Gothic"/>
          <w:sz w:val="20"/>
          <w:szCs w:val="20"/>
        </w:rPr>
        <w:tab/>
        <w:t>Dosadba a dosev v místech větších výpadků</w:t>
      </w:r>
    </w:p>
    <w:p w14:paraId="03A8A1C4" w14:textId="77777777" w:rsidR="00056362" w:rsidRPr="00056362" w:rsidRDefault="00056362" w:rsidP="00056362">
      <w:pPr>
        <w:pStyle w:val="Odstavecseseznamem"/>
        <w:tabs>
          <w:tab w:val="left" w:pos="709"/>
        </w:tabs>
        <w:spacing w:before="240" w:after="200" w:line="240" w:lineRule="auto"/>
        <w:ind w:left="709" w:hanging="567"/>
        <w:jc w:val="both"/>
        <w:rPr>
          <w:rFonts w:ascii="Century Gothic" w:hAnsi="Century Gothic"/>
          <w:sz w:val="20"/>
          <w:szCs w:val="20"/>
        </w:rPr>
      </w:pPr>
      <w:r w:rsidRPr="00056362">
        <w:rPr>
          <w:rFonts w:ascii="Century Gothic" w:hAnsi="Century Gothic"/>
          <w:sz w:val="20"/>
          <w:szCs w:val="20"/>
        </w:rPr>
        <w:t>•</w:t>
      </w:r>
      <w:r w:rsidRPr="00056362">
        <w:rPr>
          <w:rFonts w:ascii="Century Gothic" w:hAnsi="Century Gothic"/>
          <w:sz w:val="20"/>
          <w:szCs w:val="20"/>
        </w:rPr>
        <w:tab/>
        <w:t xml:space="preserve">Likvidace škůdců – např. svilušky, mšice a mravenci </w:t>
      </w:r>
    </w:p>
    <w:p w14:paraId="77529F43" w14:textId="77777777" w:rsidR="00056362" w:rsidRPr="00056362" w:rsidRDefault="00056362" w:rsidP="00056362">
      <w:pPr>
        <w:pStyle w:val="Odstavecseseznamem"/>
        <w:tabs>
          <w:tab w:val="left" w:pos="709"/>
        </w:tabs>
        <w:spacing w:before="240" w:after="200" w:line="240" w:lineRule="auto"/>
        <w:ind w:left="709" w:hanging="567"/>
        <w:jc w:val="both"/>
        <w:rPr>
          <w:rFonts w:ascii="Century Gothic" w:hAnsi="Century Gothic"/>
          <w:sz w:val="20"/>
          <w:szCs w:val="20"/>
        </w:rPr>
      </w:pPr>
      <w:r w:rsidRPr="00056362">
        <w:rPr>
          <w:rFonts w:ascii="Century Gothic" w:hAnsi="Century Gothic"/>
          <w:sz w:val="20"/>
          <w:szCs w:val="20"/>
        </w:rPr>
        <w:t>•</w:t>
      </w:r>
      <w:r w:rsidRPr="00056362">
        <w:rPr>
          <w:rFonts w:ascii="Century Gothic" w:hAnsi="Century Gothic"/>
          <w:sz w:val="20"/>
          <w:szCs w:val="20"/>
        </w:rPr>
        <w:tab/>
        <w:t>Kontrola stability obrubníků a okrajových prvků, zpevněných povrchů jiných konstrukčních prvků</w:t>
      </w:r>
    </w:p>
    <w:p w14:paraId="7E5699AD" w14:textId="37B4BCFC" w:rsidR="00B81F6F" w:rsidRDefault="00056362" w:rsidP="00056362">
      <w:pPr>
        <w:pStyle w:val="Odstavecseseznamem"/>
        <w:tabs>
          <w:tab w:val="left" w:pos="709"/>
        </w:tabs>
        <w:spacing w:before="240" w:after="200" w:line="240" w:lineRule="auto"/>
        <w:ind w:left="709" w:hanging="567"/>
        <w:jc w:val="both"/>
        <w:rPr>
          <w:rFonts w:ascii="Century Gothic" w:hAnsi="Century Gothic"/>
          <w:sz w:val="20"/>
          <w:szCs w:val="20"/>
        </w:rPr>
      </w:pPr>
      <w:r w:rsidRPr="00056362">
        <w:rPr>
          <w:rFonts w:ascii="Century Gothic" w:hAnsi="Century Gothic"/>
          <w:sz w:val="20"/>
          <w:szCs w:val="20"/>
        </w:rPr>
        <w:t>•</w:t>
      </w:r>
      <w:r w:rsidRPr="00056362">
        <w:rPr>
          <w:rFonts w:ascii="Century Gothic" w:hAnsi="Century Gothic"/>
          <w:sz w:val="20"/>
          <w:szCs w:val="20"/>
        </w:rPr>
        <w:tab/>
        <w:t>Likvidace a odvoz odpadu dle platných právních předpisů a úklid po provedeném servisu/údržbě</w:t>
      </w:r>
    </w:p>
    <w:p w14:paraId="1F838F1A" w14:textId="63BF975E" w:rsidR="00056362" w:rsidRDefault="00056362" w:rsidP="00056362">
      <w:pPr>
        <w:pStyle w:val="Odstavecseseznamem"/>
        <w:tabs>
          <w:tab w:val="left" w:pos="709"/>
        </w:tabs>
        <w:spacing w:before="240" w:after="200" w:line="240" w:lineRule="auto"/>
        <w:ind w:left="709" w:hanging="567"/>
        <w:jc w:val="both"/>
        <w:rPr>
          <w:rFonts w:ascii="Century Gothic" w:hAnsi="Century Gothic" w:cs="Arial"/>
          <w:sz w:val="20"/>
          <w:szCs w:val="20"/>
        </w:rPr>
      </w:pPr>
      <w:r w:rsidRPr="00056362">
        <w:rPr>
          <w:rFonts w:ascii="Century Gothic" w:hAnsi="Century Gothic" w:cs="Arial"/>
          <w:sz w:val="20"/>
          <w:szCs w:val="20"/>
        </w:rPr>
        <w:t>•</w:t>
      </w:r>
      <w:r w:rsidRPr="00056362">
        <w:rPr>
          <w:rFonts w:ascii="Century Gothic" w:hAnsi="Century Gothic" w:cs="Arial"/>
          <w:sz w:val="20"/>
          <w:szCs w:val="20"/>
        </w:rPr>
        <w:tab/>
        <w:t xml:space="preserve">Závlaha spojená </w:t>
      </w:r>
      <w:r w:rsidR="00A87546" w:rsidRPr="00056362">
        <w:rPr>
          <w:rFonts w:ascii="Century Gothic" w:hAnsi="Century Gothic" w:cs="Arial"/>
          <w:sz w:val="20"/>
          <w:szCs w:val="20"/>
        </w:rPr>
        <w:t>se servisem</w:t>
      </w:r>
    </w:p>
    <w:p w14:paraId="093AC14F" w14:textId="4972FD78" w:rsidR="00561521" w:rsidRPr="00B806D0" w:rsidRDefault="00561521" w:rsidP="00B806D0">
      <w:pPr>
        <w:pStyle w:val="Odstavecseseznamem"/>
        <w:numPr>
          <w:ilvl w:val="1"/>
          <w:numId w:val="44"/>
        </w:numPr>
        <w:spacing w:before="240" w:after="20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B806D0">
        <w:rPr>
          <w:rFonts w:ascii="Century Gothic" w:hAnsi="Century Gothic" w:cs="Arial"/>
          <w:sz w:val="20"/>
          <w:szCs w:val="20"/>
        </w:rPr>
        <w:t>Poskytnout k plnění dodávky služeb příslušnou součinnost, se rozumí</w:t>
      </w:r>
    </w:p>
    <w:p w14:paraId="0E2912E4" w14:textId="34059655" w:rsidR="00557E4B" w:rsidRPr="00B806D0" w:rsidRDefault="00BB66C2" w:rsidP="00B806D0">
      <w:pPr>
        <w:pStyle w:val="Odstavecseseznamem"/>
        <w:numPr>
          <w:ilvl w:val="0"/>
          <w:numId w:val="48"/>
        </w:numPr>
        <w:spacing w:before="24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</w:t>
      </w:r>
      <w:r w:rsidR="0036454D" w:rsidRPr="00B806D0">
        <w:rPr>
          <w:rFonts w:ascii="Century Gothic" w:hAnsi="Century Gothic"/>
          <w:sz w:val="20"/>
          <w:szCs w:val="20"/>
        </w:rPr>
        <w:t>připojení na rozvod vody</w:t>
      </w:r>
      <w:r w:rsidR="00F949C7" w:rsidRPr="00B806D0">
        <w:rPr>
          <w:rFonts w:ascii="Century Gothic" w:hAnsi="Century Gothic"/>
          <w:sz w:val="20"/>
          <w:szCs w:val="20"/>
        </w:rPr>
        <w:t xml:space="preserve"> s výstupním tlakem</w:t>
      </w:r>
      <w:r w:rsidR="0036454D" w:rsidRPr="00B806D0">
        <w:rPr>
          <w:rFonts w:ascii="Century Gothic" w:hAnsi="Century Gothic"/>
          <w:sz w:val="20"/>
          <w:szCs w:val="20"/>
        </w:rPr>
        <w:t xml:space="preserve"> (min. </w:t>
      </w:r>
      <w:r w:rsidR="00D26B9F" w:rsidRPr="00B806D0">
        <w:rPr>
          <w:rFonts w:ascii="Century Gothic" w:hAnsi="Century Gothic"/>
          <w:sz w:val="20"/>
          <w:szCs w:val="20"/>
        </w:rPr>
        <w:t>3</w:t>
      </w:r>
      <w:r w:rsidR="0036454D" w:rsidRPr="00B806D0">
        <w:rPr>
          <w:rFonts w:ascii="Century Gothic" w:hAnsi="Century Gothic"/>
          <w:sz w:val="20"/>
          <w:szCs w:val="20"/>
        </w:rPr>
        <w:t xml:space="preserve"> Ba</w:t>
      </w:r>
      <w:r w:rsidR="00DD1796">
        <w:rPr>
          <w:rFonts w:ascii="Century Gothic" w:hAnsi="Century Gothic"/>
          <w:sz w:val="20"/>
          <w:szCs w:val="20"/>
        </w:rPr>
        <w:t>r</w:t>
      </w:r>
      <w:r w:rsidR="0036454D" w:rsidRPr="00B806D0">
        <w:rPr>
          <w:rFonts w:ascii="Century Gothic" w:hAnsi="Century Gothic"/>
          <w:sz w:val="20"/>
          <w:szCs w:val="20"/>
        </w:rPr>
        <w:t>)</w:t>
      </w:r>
    </w:p>
    <w:p w14:paraId="1600303F" w14:textId="6AF48032" w:rsidR="0036454D" w:rsidRPr="00B806D0" w:rsidRDefault="00BB66C2" w:rsidP="00B806D0">
      <w:pPr>
        <w:pStyle w:val="Odstavecseseznamem"/>
        <w:numPr>
          <w:ilvl w:val="0"/>
          <w:numId w:val="48"/>
        </w:numPr>
        <w:spacing w:before="24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</w:t>
      </w:r>
      <w:r w:rsidR="00E85AA4">
        <w:rPr>
          <w:rFonts w:ascii="Century Gothic" w:hAnsi="Century Gothic"/>
          <w:sz w:val="20"/>
          <w:szCs w:val="20"/>
        </w:rPr>
        <w:t>p</w:t>
      </w:r>
      <w:r w:rsidR="00DD256E" w:rsidRPr="00B806D0">
        <w:rPr>
          <w:rFonts w:ascii="Century Gothic" w:hAnsi="Century Gothic"/>
          <w:sz w:val="20"/>
          <w:szCs w:val="20"/>
        </w:rPr>
        <w:t xml:space="preserve">řidělí </w:t>
      </w:r>
      <w:r w:rsidR="0036454D" w:rsidRPr="00B806D0">
        <w:rPr>
          <w:rFonts w:ascii="Century Gothic" w:hAnsi="Century Gothic"/>
          <w:sz w:val="20"/>
          <w:szCs w:val="20"/>
        </w:rPr>
        <w:t>odpovědn</w:t>
      </w:r>
      <w:r w:rsidR="00DD256E" w:rsidRPr="00B806D0">
        <w:rPr>
          <w:rFonts w:ascii="Century Gothic" w:hAnsi="Century Gothic"/>
          <w:sz w:val="20"/>
          <w:szCs w:val="20"/>
        </w:rPr>
        <w:t>ou</w:t>
      </w:r>
      <w:r w:rsidR="0036454D" w:rsidRPr="00B806D0">
        <w:rPr>
          <w:rFonts w:ascii="Century Gothic" w:hAnsi="Century Gothic"/>
          <w:sz w:val="20"/>
          <w:szCs w:val="20"/>
        </w:rPr>
        <w:t xml:space="preserve"> osob</w:t>
      </w:r>
      <w:r w:rsidR="00DD256E" w:rsidRPr="00B806D0">
        <w:rPr>
          <w:rFonts w:ascii="Century Gothic" w:hAnsi="Century Gothic"/>
          <w:sz w:val="20"/>
          <w:szCs w:val="20"/>
        </w:rPr>
        <w:t>u</w:t>
      </w:r>
      <w:r w:rsidR="0036454D" w:rsidRPr="00B806D0">
        <w:rPr>
          <w:rFonts w:ascii="Century Gothic" w:hAnsi="Century Gothic"/>
          <w:sz w:val="20"/>
          <w:szCs w:val="20"/>
        </w:rPr>
        <w:t xml:space="preserve"> pro podpisy protokolů</w:t>
      </w:r>
      <w:r w:rsidR="00DD256E" w:rsidRPr="00B806D0">
        <w:rPr>
          <w:rFonts w:ascii="Century Gothic" w:hAnsi="Century Gothic"/>
          <w:sz w:val="20"/>
          <w:szCs w:val="20"/>
        </w:rPr>
        <w:t xml:space="preserve"> o provedeném servisu vegetační </w:t>
      </w:r>
      <w:r>
        <w:rPr>
          <w:rFonts w:ascii="Century Gothic" w:hAnsi="Century Gothic"/>
          <w:sz w:val="20"/>
          <w:szCs w:val="20"/>
        </w:rPr>
        <w:t xml:space="preserve">   </w:t>
      </w:r>
      <w:r>
        <w:rPr>
          <w:rFonts w:ascii="Century Gothic" w:hAnsi="Century Gothic"/>
          <w:sz w:val="20"/>
          <w:szCs w:val="20"/>
        </w:rPr>
        <w:br/>
        <w:t xml:space="preserve">      </w:t>
      </w:r>
      <w:r w:rsidR="00DD256E" w:rsidRPr="00B806D0">
        <w:rPr>
          <w:rFonts w:ascii="Century Gothic" w:hAnsi="Century Gothic"/>
          <w:sz w:val="20"/>
          <w:szCs w:val="20"/>
        </w:rPr>
        <w:t>střechy</w:t>
      </w:r>
    </w:p>
    <w:p w14:paraId="33EB49B0" w14:textId="4D4F2F2A" w:rsidR="00DE15C6" w:rsidRPr="00B806D0" w:rsidRDefault="00DE15C6" w:rsidP="00B806D0">
      <w:pPr>
        <w:pStyle w:val="Odstavecseseznamem"/>
        <w:numPr>
          <w:ilvl w:val="1"/>
          <w:numId w:val="44"/>
        </w:numPr>
        <w:spacing w:before="240" w:after="20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B806D0">
        <w:rPr>
          <w:rFonts w:ascii="Century Gothic" w:hAnsi="Century Gothic" w:cs="Arial"/>
          <w:sz w:val="20"/>
          <w:szCs w:val="20"/>
        </w:rPr>
        <w:t xml:space="preserve">Součástí </w:t>
      </w:r>
      <w:r w:rsidR="00413B1B" w:rsidRPr="00B806D0">
        <w:rPr>
          <w:rFonts w:ascii="Century Gothic" w:hAnsi="Century Gothic" w:cs="Arial"/>
          <w:sz w:val="20"/>
          <w:szCs w:val="20"/>
        </w:rPr>
        <w:t>poskytování služby</w:t>
      </w:r>
      <w:r w:rsidRPr="00B806D0">
        <w:rPr>
          <w:rFonts w:ascii="Century Gothic" w:hAnsi="Century Gothic" w:cs="Arial"/>
          <w:sz w:val="20"/>
          <w:szCs w:val="20"/>
        </w:rPr>
        <w:t xml:space="preserve"> jsou i veškeré práce a dodávky příp. zajištění potřebných materiálů, pracovních sil, strojů, zařízení, služeb, vyložení materiálu a jeho dopravy </w:t>
      </w:r>
      <w:r w:rsidR="00413B1B" w:rsidRPr="00B806D0">
        <w:rPr>
          <w:rFonts w:ascii="Century Gothic" w:hAnsi="Century Gothic" w:cs="Arial"/>
          <w:sz w:val="20"/>
          <w:szCs w:val="20"/>
        </w:rPr>
        <w:t>na místo provádění služeb</w:t>
      </w:r>
      <w:r w:rsidRPr="00B806D0">
        <w:rPr>
          <w:rFonts w:ascii="Century Gothic" w:hAnsi="Century Gothic" w:cs="Arial"/>
          <w:sz w:val="20"/>
          <w:szCs w:val="20"/>
        </w:rPr>
        <w:t xml:space="preserve">, a všech dalších činností nezbytných k provedení </w:t>
      </w:r>
      <w:r w:rsidR="00413B1B" w:rsidRPr="00B806D0">
        <w:rPr>
          <w:rFonts w:ascii="Century Gothic" w:hAnsi="Century Gothic" w:cs="Arial"/>
          <w:sz w:val="20"/>
          <w:szCs w:val="20"/>
        </w:rPr>
        <w:t>servisu a údržby předmětné střechy</w:t>
      </w:r>
      <w:r w:rsidRPr="00B806D0">
        <w:rPr>
          <w:rFonts w:ascii="Century Gothic" w:hAnsi="Century Gothic" w:cs="Arial"/>
          <w:sz w:val="20"/>
          <w:szCs w:val="20"/>
        </w:rPr>
        <w:t xml:space="preserve">. </w:t>
      </w:r>
    </w:p>
    <w:p w14:paraId="33C77E7C" w14:textId="59C43E15" w:rsidR="004D69B5" w:rsidRDefault="00724A23" w:rsidP="00B806D0">
      <w:pPr>
        <w:pStyle w:val="Odstavecseseznamem"/>
        <w:numPr>
          <w:ilvl w:val="1"/>
          <w:numId w:val="44"/>
        </w:numPr>
        <w:spacing w:before="240" w:after="20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B806D0">
        <w:rPr>
          <w:rFonts w:ascii="Century Gothic" w:hAnsi="Century Gothic" w:cs="Arial"/>
          <w:sz w:val="20"/>
          <w:szCs w:val="20"/>
        </w:rPr>
        <w:t xml:space="preserve">Položky cenové </w:t>
      </w:r>
      <w:r w:rsidR="00FC7E7A" w:rsidRPr="00B806D0">
        <w:rPr>
          <w:rFonts w:ascii="Century Gothic" w:hAnsi="Century Gothic" w:cs="Arial"/>
          <w:sz w:val="20"/>
          <w:szCs w:val="20"/>
        </w:rPr>
        <w:t>nabídky,</w:t>
      </w:r>
      <w:r w:rsidRPr="00B806D0">
        <w:rPr>
          <w:rFonts w:ascii="Century Gothic" w:hAnsi="Century Gothic" w:cs="Arial"/>
          <w:sz w:val="20"/>
          <w:szCs w:val="20"/>
        </w:rPr>
        <w:t xml:space="preserve"> mezi které </w:t>
      </w:r>
      <w:r w:rsidR="00FC7E7A" w:rsidRPr="00B806D0">
        <w:rPr>
          <w:rFonts w:ascii="Century Gothic" w:hAnsi="Century Gothic" w:cs="Arial"/>
          <w:sz w:val="20"/>
          <w:szCs w:val="20"/>
        </w:rPr>
        <w:t>patří: hnojivo</w:t>
      </w:r>
      <w:r w:rsidRPr="00B806D0">
        <w:rPr>
          <w:rFonts w:ascii="Century Gothic" w:hAnsi="Century Gothic" w:cs="Arial"/>
          <w:sz w:val="20"/>
          <w:szCs w:val="20"/>
        </w:rPr>
        <w:t>, substrát</w:t>
      </w:r>
      <w:r w:rsidR="00E469E1" w:rsidRPr="00B806D0">
        <w:rPr>
          <w:rFonts w:ascii="Century Gothic" w:hAnsi="Century Gothic" w:cs="Arial"/>
          <w:sz w:val="20"/>
          <w:szCs w:val="20"/>
        </w:rPr>
        <w:t xml:space="preserve"> a</w:t>
      </w:r>
      <w:r w:rsidRPr="00B806D0">
        <w:rPr>
          <w:rFonts w:ascii="Century Gothic" w:hAnsi="Century Gothic" w:cs="Arial"/>
          <w:sz w:val="20"/>
          <w:szCs w:val="20"/>
        </w:rPr>
        <w:t xml:space="preserve"> rozchodníkové řízky</w:t>
      </w:r>
      <w:r w:rsidR="00510EA4" w:rsidRPr="00B806D0">
        <w:rPr>
          <w:rFonts w:ascii="Century Gothic" w:hAnsi="Century Gothic" w:cs="Arial"/>
          <w:sz w:val="20"/>
          <w:szCs w:val="20"/>
        </w:rPr>
        <w:t xml:space="preserve"> </w:t>
      </w:r>
      <w:r w:rsidRPr="00B806D0">
        <w:rPr>
          <w:rFonts w:ascii="Century Gothic" w:hAnsi="Century Gothic" w:cs="Arial"/>
          <w:sz w:val="20"/>
          <w:szCs w:val="20"/>
        </w:rPr>
        <w:t>nejsou množstevně</w:t>
      </w:r>
      <w:r w:rsidR="00510EA4" w:rsidRPr="00B806D0">
        <w:rPr>
          <w:rFonts w:ascii="Century Gothic" w:hAnsi="Century Gothic" w:cs="Arial"/>
          <w:sz w:val="20"/>
          <w:szCs w:val="20"/>
        </w:rPr>
        <w:t xml:space="preserve"> ani</w:t>
      </w:r>
      <w:r w:rsidRPr="00B806D0">
        <w:rPr>
          <w:rFonts w:ascii="Century Gothic" w:hAnsi="Century Gothic" w:cs="Arial"/>
          <w:sz w:val="20"/>
          <w:szCs w:val="20"/>
        </w:rPr>
        <w:t xml:space="preserve"> objemově charakterizovány</w:t>
      </w:r>
      <w:r w:rsidR="00510EA4" w:rsidRPr="00B806D0">
        <w:rPr>
          <w:rFonts w:ascii="Century Gothic" w:hAnsi="Century Gothic" w:cs="Arial"/>
          <w:sz w:val="20"/>
          <w:szCs w:val="20"/>
        </w:rPr>
        <w:t xml:space="preserve">, </w:t>
      </w:r>
      <w:r w:rsidRPr="00B806D0">
        <w:rPr>
          <w:rFonts w:ascii="Century Gothic" w:hAnsi="Century Gothic" w:cs="Arial"/>
          <w:sz w:val="20"/>
          <w:szCs w:val="20"/>
        </w:rPr>
        <w:t xml:space="preserve">neudávají přesného výrobce nebo striktně daný způsob provedení položky v rámci provádění údržby a servisu. </w:t>
      </w:r>
      <w:r w:rsidR="00E469E1" w:rsidRPr="00B806D0">
        <w:rPr>
          <w:rFonts w:ascii="Century Gothic" w:hAnsi="Century Gothic" w:cs="Arial"/>
          <w:sz w:val="20"/>
          <w:szCs w:val="20"/>
        </w:rPr>
        <w:t>J</w:t>
      </w:r>
      <w:r w:rsidR="00510EA4" w:rsidRPr="00B806D0">
        <w:rPr>
          <w:rFonts w:ascii="Century Gothic" w:hAnsi="Century Gothic" w:cs="Arial"/>
          <w:sz w:val="20"/>
          <w:szCs w:val="20"/>
        </w:rPr>
        <w:t>ejich nutnost</w:t>
      </w:r>
      <w:r w:rsidR="00E469E1" w:rsidRPr="00B806D0">
        <w:rPr>
          <w:rFonts w:ascii="Century Gothic" w:hAnsi="Century Gothic" w:cs="Arial"/>
          <w:sz w:val="20"/>
          <w:szCs w:val="20"/>
        </w:rPr>
        <w:t xml:space="preserve"> a potřebu</w:t>
      </w:r>
      <w:r w:rsidR="00510EA4" w:rsidRPr="00B806D0">
        <w:rPr>
          <w:rFonts w:ascii="Century Gothic" w:hAnsi="Century Gothic" w:cs="Arial"/>
          <w:sz w:val="20"/>
          <w:szCs w:val="20"/>
        </w:rPr>
        <w:t xml:space="preserve"> </w:t>
      </w:r>
      <w:r w:rsidRPr="00B806D0">
        <w:rPr>
          <w:rFonts w:ascii="Century Gothic" w:hAnsi="Century Gothic" w:cs="Arial"/>
          <w:sz w:val="20"/>
          <w:szCs w:val="20"/>
        </w:rPr>
        <w:t>údržb</w:t>
      </w:r>
      <w:r w:rsidR="00E469E1" w:rsidRPr="00B806D0">
        <w:rPr>
          <w:rFonts w:ascii="Century Gothic" w:hAnsi="Century Gothic" w:cs="Arial"/>
          <w:sz w:val="20"/>
          <w:szCs w:val="20"/>
        </w:rPr>
        <w:t>y</w:t>
      </w:r>
      <w:r w:rsidRPr="00B806D0">
        <w:rPr>
          <w:rFonts w:ascii="Century Gothic" w:hAnsi="Century Gothic" w:cs="Arial"/>
          <w:sz w:val="20"/>
          <w:szCs w:val="20"/>
        </w:rPr>
        <w:t xml:space="preserve"> </w:t>
      </w:r>
      <w:r w:rsidR="00510EA4" w:rsidRPr="00B806D0">
        <w:rPr>
          <w:rFonts w:ascii="Century Gothic" w:hAnsi="Century Gothic" w:cs="Arial"/>
          <w:sz w:val="20"/>
          <w:szCs w:val="20"/>
        </w:rPr>
        <w:t>či</w:t>
      </w:r>
      <w:r w:rsidRPr="00B806D0">
        <w:rPr>
          <w:rFonts w:ascii="Century Gothic" w:hAnsi="Century Gothic" w:cs="Arial"/>
          <w:sz w:val="20"/>
          <w:szCs w:val="20"/>
        </w:rPr>
        <w:t xml:space="preserve"> jejich využití o dané</w:t>
      </w:r>
      <w:r w:rsidR="00510EA4" w:rsidRPr="00B806D0">
        <w:rPr>
          <w:rFonts w:ascii="Century Gothic" w:hAnsi="Century Gothic" w:cs="Arial"/>
          <w:sz w:val="20"/>
          <w:szCs w:val="20"/>
        </w:rPr>
        <w:t>m</w:t>
      </w:r>
      <w:r w:rsidRPr="00B806D0">
        <w:rPr>
          <w:rFonts w:ascii="Century Gothic" w:hAnsi="Century Gothic" w:cs="Arial"/>
          <w:sz w:val="20"/>
          <w:szCs w:val="20"/>
        </w:rPr>
        <w:t xml:space="preserve"> množství</w:t>
      </w:r>
      <w:r w:rsidR="00E469E1" w:rsidRPr="00B806D0">
        <w:rPr>
          <w:rFonts w:ascii="Century Gothic" w:hAnsi="Century Gothic" w:cs="Arial"/>
          <w:sz w:val="20"/>
          <w:szCs w:val="20"/>
        </w:rPr>
        <w:t>,</w:t>
      </w:r>
      <w:r w:rsidRPr="00B806D0">
        <w:rPr>
          <w:rFonts w:ascii="Century Gothic" w:hAnsi="Century Gothic" w:cs="Arial"/>
          <w:sz w:val="20"/>
          <w:szCs w:val="20"/>
        </w:rPr>
        <w:t xml:space="preserve"> je závislé na skutečné potřebě vegetační střechy</w:t>
      </w:r>
      <w:r w:rsidR="00DB072F" w:rsidRPr="00B806D0">
        <w:rPr>
          <w:rFonts w:ascii="Century Gothic" w:hAnsi="Century Gothic" w:cs="Arial"/>
          <w:sz w:val="20"/>
          <w:szCs w:val="20"/>
        </w:rPr>
        <w:t xml:space="preserve">, odlišné </w:t>
      </w:r>
      <w:r w:rsidR="00AE4606" w:rsidRPr="00B806D0">
        <w:rPr>
          <w:rFonts w:ascii="Century Gothic" w:hAnsi="Century Gothic" w:cs="Arial"/>
          <w:sz w:val="20"/>
          <w:szCs w:val="20"/>
        </w:rPr>
        <w:t>v daném určitém ročním období atd</w:t>
      </w:r>
      <w:r w:rsidR="004D69B5" w:rsidRPr="00B806D0">
        <w:rPr>
          <w:rFonts w:ascii="Century Gothic" w:hAnsi="Century Gothic" w:cs="Arial"/>
          <w:sz w:val="20"/>
          <w:szCs w:val="20"/>
        </w:rPr>
        <w:t xml:space="preserve">. </w:t>
      </w:r>
    </w:p>
    <w:p w14:paraId="588E9EA5" w14:textId="77777777" w:rsidR="00B806D0" w:rsidRPr="00B806D0" w:rsidRDefault="00B806D0" w:rsidP="00B806D0">
      <w:pPr>
        <w:pStyle w:val="Odstavecseseznamem"/>
        <w:spacing w:before="240" w:after="20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3784875E" w14:textId="08B103FD" w:rsidR="00DE15C6" w:rsidRPr="00B806D0" w:rsidRDefault="00B806D0" w:rsidP="00B806D0">
      <w:pPr>
        <w:pStyle w:val="Nadpis1"/>
        <w:numPr>
          <w:ilvl w:val="0"/>
          <w:numId w:val="44"/>
        </w:numPr>
        <w:spacing w:before="240"/>
        <w:rPr>
          <w:rFonts w:ascii="Century Gothic" w:hAnsi="Century Gothic"/>
          <w:b/>
          <w:color w:val="auto"/>
          <w:sz w:val="22"/>
          <w:szCs w:val="22"/>
        </w:rPr>
      </w:pPr>
      <w:bookmarkStart w:id="8" w:name="_Toc1363539"/>
      <w:r>
        <w:rPr>
          <w:rFonts w:ascii="Century Gothic" w:hAnsi="Century Gothic"/>
          <w:b/>
          <w:color w:val="auto"/>
          <w:sz w:val="20"/>
          <w:szCs w:val="20"/>
        </w:rPr>
        <w:t xml:space="preserve">    </w:t>
      </w:r>
      <w:r w:rsidR="00DE15C6" w:rsidRPr="00B806D0">
        <w:rPr>
          <w:rFonts w:ascii="Century Gothic" w:hAnsi="Century Gothic"/>
          <w:b/>
          <w:color w:val="auto"/>
          <w:sz w:val="22"/>
          <w:szCs w:val="22"/>
        </w:rPr>
        <w:t xml:space="preserve">CENA </w:t>
      </w:r>
      <w:bookmarkEnd w:id="8"/>
      <w:r w:rsidR="00E55964" w:rsidRPr="00B806D0">
        <w:rPr>
          <w:rFonts w:ascii="Century Gothic" w:hAnsi="Century Gothic"/>
          <w:b/>
          <w:color w:val="auto"/>
          <w:sz w:val="22"/>
          <w:szCs w:val="22"/>
        </w:rPr>
        <w:t>SLUŽEB</w:t>
      </w:r>
    </w:p>
    <w:p w14:paraId="3233B95E" w14:textId="745DAAC3" w:rsidR="00DE15C6" w:rsidRPr="00BB66C2" w:rsidRDefault="00DE15C6" w:rsidP="00BB66C2">
      <w:pPr>
        <w:numPr>
          <w:ilvl w:val="1"/>
          <w:numId w:val="8"/>
        </w:numPr>
        <w:spacing w:before="240" w:line="240" w:lineRule="auto"/>
        <w:ind w:left="624" w:hanging="624"/>
        <w:jc w:val="both"/>
        <w:rPr>
          <w:rFonts w:ascii="Century Gothic" w:hAnsi="Century Gothic" w:cs="Arial"/>
          <w:sz w:val="20"/>
          <w:szCs w:val="20"/>
        </w:rPr>
      </w:pPr>
      <w:r w:rsidRPr="00BB66C2">
        <w:rPr>
          <w:rFonts w:ascii="Century Gothic" w:hAnsi="Century Gothic" w:cs="Arial"/>
          <w:sz w:val="20"/>
          <w:szCs w:val="20"/>
        </w:rPr>
        <w:t xml:space="preserve">Cena </w:t>
      </w:r>
      <w:r w:rsidR="00E55964" w:rsidRPr="00BB66C2">
        <w:rPr>
          <w:rFonts w:ascii="Century Gothic" w:hAnsi="Century Gothic" w:cs="Arial"/>
          <w:sz w:val="20"/>
          <w:szCs w:val="20"/>
        </w:rPr>
        <w:t>služby</w:t>
      </w:r>
      <w:r w:rsidRPr="00BB66C2">
        <w:rPr>
          <w:rFonts w:ascii="Century Gothic" w:hAnsi="Century Gothic" w:cs="Arial"/>
          <w:sz w:val="20"/>
          <w:szCs w:val="20"/>
        </w:rPr>
        <w:t xml:space="preserve"> se sjednává dohodou smluvních stran jako cena pevná</w:t>
      </w:r>
      <w:r w:rsidR="00E55964" w:rsidRPr="00BB66C2">
        <w:rPr>
          <w:rFonts w:ascii="Century Gothic" w:hAnsi="Century Gothic" w:cs="Arial"/>
          <w:sz w:val="20"/>
          <w:szCs w:val="20"/>
        </w:rPr>
        <w:t>, platná po dobu 1 kalendářního roku od uzavření smlouvy o poskytování služeb</w:t>
      </w:r>
      <w:r w:rsidRPr="00BB66C2">
        <w:rPr>
          <w:rFonts w:ascii="Century Gothic" w:hAnsi="Century Gothic" w:cs="Arial"/>
          <w:sz w:val="20"/>
          <w:szCs w:val="20"/>
        </w:rPr>
        <w:t>. K ceně bude doúčtována daň z přidané hodnoty</w:t>
      </w:r>
      <w:r w:rsidR="00AB7749" w:rsidRPr="00BB66C2">
        <w:rPr>
          <w:rFonts w:ascii="Century Gothic" w:hAnsi="Century Gothic" w:cs="Arial"/>
          <w:sz w:val="20"/>
          <w:szCs w:val="20"/>
        </w:rPr>
        <w:t xml:space="preserve"> ve smyslu platných ustanovení </w:t>
      </w:r>
      <w:r w:rsidRPr="00BB66C2">
        <w:rPr>
          <w:rFonts w:ascii="Century Gothic" w:hAnsi="Century Gothic" w:cs="Arial"/>
          <w:sz w:val="20"/>
          <w:szCs w:val="20"/>
        </w:rPr>
        <w:t xml:space="preserve">zákona o DPH. </w:t>
      </w:r>
    </w:p>
    <w:p w14:paraId="055B1AE0" w14:textId="5B59F2A1" w:rsidR="00DE15C6" w:rsidRDefault="00DE15C6" w:rsidP="00B806D0">
      <w:pPr>
        <w:numPr>
          <w:ilvl w:val="1"/>
          <w:numId w:val="8"/>
        </w:numPr>
        <w:spacing w:before="240" w:after="200" w:line="240" w:lineRule="auto"/>
        <w:ind w:left="624" w:hanging="624"/>
        <w:jc w:val="both"/>
        <w:rPr>
          <w:rFonts w:ascii="Century Gothic" w:hAnsi="Century Gothic" w:cs="Arial"/>
          <w:sz w:val="20"/>
          <w:szCs w:val="20"/>
        </w:rPr>
      </w:pPr>
      <w:r w:rsidRPr="00B806D0">
        <w:rPr>
          <w:rFonts w:ascii="Century Gothic" w:hAnsi="Century Gothic" w:cs="Arial"/>
          <w:sz w:val="20"/>
          <w:szCs w:val="20"/>
        </w:rPr>
        <w:t xml:space="preserve">Cena díla je stanovena jako konečná, pevná, zahrnuje veškeré práce a dodávky dle </w:t>
      </w:r>
      <w:r w:rsidR="00413B1B" w:rsidRPr="00B806D0">
        <w:rPr>
          <w:rFonts w:ascii="Century Gothic" w:hAnsi="Century Gothic" w:cs="Arial"/>
          <w:sz w:val="20"/>
          <w:szCs w:val="20"/>
        </w:rPr>
        <w:t>CN</w:t>
      </w:r>
      <w:r w:rsidR="004C3E3E" w:rsidRPr="00B806D0">
        <w:rPr>
          <w:rFonts w:ascii="Century Gothic" w:hAnsi="Century Gothic" w:cs="Arial"/>
          <w:sz w:val="20"/>
          <w:szCs w:val="20"/>
        </w:rPr>
        <w:t xml:space="preserve"> </w:t>
      </w:r>
      <w:r w:rsidR="004D74DB">
        <w:rPr>
          <w:rFonts w:ascii="Century Gothic" w:hAnsi="Century Gothic" w:cs="Arial"/>
          <w:sz w:val="20"/>
          <w:szCs w:val="20"/>
        </w:rPr>
        <w:t>……………</w:t>
      </w:r>
    </w:p>
    <w:p w14:paraId="65CD5587" w14:textId="42ABFDBC" w:rsidR="00A87546" w:rsidRPr="00A87546" w:rsidRDefault="00A87546" w:rsidP="00A87546">
      <w:pPr>
        <w:pStyle w:val="Odstavecseseznamem"/>
        <w:numPr>
          <w:ilvl w:val="1"/>
          <w:numId w:val="8"/>
        </w:numPr>
        <w:spacing w:before="240" w:line="240" w:lineRule="auto"/>
        <w:ind w:left="709" w:hanging="709"/>
        <w:jc w:val="both"/>
        <w:rPr>
          <w:rFonts w:ascii="Century Gothic" w:hAnsi="Century Gothic"/>
          <w:bCs/>
          <w:sz w:val="20"/>
          <w:szCs w:val="20"/>
        </w:rPr>
      </w:pPr>
      <w:r w:rsidRPr="00A87320">
        <w:rPr>
          <w:rFonts w:ascii="Century Gothic" w:hAnsi="Century Gothic"/>
          <w:bCs/>
          <w:sz w:val="20"/>
          <w:szCs w:val="20"/>
        </w:rPr>
        <w:t>Smluvní strany se dohodly, že sjednan</w:t>
      </w:r>
      <w:r>
        <w:rPr>
          <w:rFonts w:ascii="Century Gothic" w:hAnsi="Century Gothic"/>
          <w:bCs/>
          <w:sz w:val="20"/>
          <w:szCs w:val="20"/>
        </w:rPr>
        <w:t>á cena</w:t>
      </w:r>
      <w:r w:rsidRPr="00A87320">
        <w:rPr>
          <w:rFonts w:ascii="Century Gothic" w:hAnsi="Century Gothic"/>
          <w:bCs/>
          <w:sz w:val="20"/>
          <w:szCs w:val="20"/>
        </w:rPr>
        <w:t xml:space="preserve"> se každoročně vždy k 1. únoru příslušného kalendářního roku (počínaje 1. únorem následujícím po uplynutí jednoho roku trvání </w:t>
      </w:r>
      <w:r>
        <w:rPr>
          <w:rFonts w:ascii="Century Gothic" w:hAnsi="Century Gothic"/>
          <w:bCs/>
          <w:sz w:val="20"/>
          <w:szCs w:val="20"/>
        </w:rPr>
        <w:t>smlouvy</w:t>
      </w:r>
      <w:r w:rsidRPr="00A87320">
        <w:rPr>
          <w:rFonts w:ascii="Century Gothic" w:hAnsi="Century Gothic"/>
          <w:bCs/>
          <w:sz w:val="20"/>
          <w:szCs w:val="20"/>
        </w:rPr>
        <w:t xml:space="preserve">) zvyšuje o roční míru inflace vyjádřenou přírůstkem průměrného ročního indexu spotřebitelských cen za uplynulý kalendářní rok, vyhlášenou Českým statistickým úřadem. </w:t>
      </w:r>
      <w:r>
        <w:rPr>
          <w:rFonts w:ascii="Century Gothic" w:hAnsi="Century Gothic"/>
          <w:bCs/>
          <w:sz w:val="20"/>
          <w:szCs w:val="20"/>
        </w:rPr>
        <w:t>Objednatel</w:t>
      </w:r>
      <w:r w:rsidRPr="00A87320">
        <w:rPr>
          <w:rFonts w:ascii="Century Gothic" w:hAnsi="Century Gothic"/>
          <w:bCs/>
          <w:sz w:val="20"/>
          <w:szCs w:val="20"/>
        </w:rPr>
        <w:t xml:space="preserve"> se zavazuje od výše uvedeného dne toto</w:t>
      </w:r>
      <w:r>
        <w:rPr>
          <w:rFonts w:ascii="Century Gothic" w:hAnsi="Century Gothic"/>
          <w:bCs/>
          <w:sz w:val="20"/>
          <w:szCs w:val="20"/>
        </w:rPr>
        <w:t xml:space="preserve"> navýšení smluvní částky</w:t>
      </w:r>
      <w:r w:rsidRPr="00A87320">
        <w:rPr>
          <w:rFonts w:ascii="Century Gothic" w:hAnsi="Century Gothic"/>
          <w:bCs/>
          <w:sz w:val="20"/>
          <w:szCs w:val="20"/>
        </w:rPr>
        <w:t xml:space="preserve"> platit. Za základ pro výpočet inflačního navýšení v dalších letech se bere vždy </w:t>
      </w:r>
      <w:r>
        <w:rPr>
          <w:rFonts w:ascii="Century Gothic" w:hAnsi="Century Gothic"/>
          <w:bCs/>
          <w:sz w:val="20"/>
          <w:szCs w:val="20"/>
        </w:rPr>
        <w:t>smluvní cena</w:t>
      </w:r>
      <w:r w:rsidRPr="00A87320">
        <w:rPr>
          <w:rFonts w:ascii="Century Gothic" w:hAnsi="Century Gothic"/>
          <w:bCs/>
          <w:sz w:val="20"/>
          <w:szCs w:val="20"/>
        </w:rPr>
        <w:t>, kter</w:t>
      </w:r>
      <w:r>
        <w:rPr>
          <w:rFonts w:ascii="Century Gothic" w:hAnsi="Century Gothic"/>
          <w:bCs/>
          <w:sz w:val="20"/>
          <w:szCs w:val="20"/>
        </w:rPr>
        <w:t>ou</w:t>
      </w:r>
      <w:r w:rsidRPr="00A87320">
        <w:rPr>
          <w:rFonts w:ascii="Century Gothic" w:hAnsi="Century Gothic"/>
          <w:bCs/>
          <w:sz w:val="20"/>
          <w:szCs w:val="20"/>
        </w:rPr>
        <w:t xml:space="preserve"> měl </w:t>
      </w:r>
      <w:r>
        <w:rPr>
          <w:rFonts w:ascii="Century Gothic" w:hAnsi="Century Gothic"/>
          <w:bCs/>
          <w:sz w:val="20"/>
          <w:szCs w:val="20"/>
        </w:rPr>
        <w:t>objednatel</w:t>
      </w:r>
      <w:r w:rsidRPr="00A87320">
        <w:rPr>
          <w:rFonts w:ascii="Century Gothic" w:hAnsi="Century Gothic"/>
          <w:bCs/>
          <w:sz w:val="20"/>
          <w:szCs w:val="20"/>
        </w:rPr>
        <w:t xml:space="preserve"> zaplatit v předchozím měsíci, prosto jakýchkoliv slev a snížení sjednaných touto smlouvou.</w:t>
      </w:r>
    </w:p>
    <w:p w14:paraId="5A0B4A97" w14:textId="321B314B" w:rsidR="00C150A0" w:rsidRPr="00B806D0" w:rsidRDefault="00C150A0" w:rsidP="00B806D0">
      <w:pPr>
        <w:numPr>
          <w:ilvl w:val="1"/>
          <w:numId w:val="8"/>
        </w:numPr>
        <w:spacing w:before="240" w:after="200" w:line="240" w:lineRule="auto"/>
        <w:ind w:left="624" w:hanging="624"/>
        <w:jc w:val="both"/>
        <w:rPr>
          <w:rFonts w:ascii="Century Gothic" w:hAnsi="Century Gothic" w:cs="Arial"/>
          <w:sz w:val="20"/>
          <w:szCs w:val="20"/>
        </w:rPr>
      </w:pPr>
      <w:r w:rsidRPr="00B806D0">
        <w:rPr>
          <w:rFonts w:ascii="Century Gothic" w:hAnsi="Century Gothic" w:cs="Arial"/>
          <w:sz w:val="20"/>
          <w:szCs w:val="20"/>
        </w:rPr>
        <w:t>Smluvní strany se dohodly, že bude koordinace jednotlivých dílčích servisů vždy domluvena předem na základě potvrzené emailové komunikaci o plánovaném termínu servisu tak, aby s daným termínem obě smluvní strany počítaly a nedošlo tak k „marnému výjezdu“ či nepřístupnosti střechy z nějakých blíže neurčených i technických důvodů.</w:t>
      </w:r>
    </w:p>
    <w:p w14:paraId="583ECA02" w14:textId="210BEB70" w:rsidR="00C61704" w:rsidRPr="00B806D0" w:rsidRDefault="00C61704" w:rsidP="00B806D0">
      <w:pPr>
        <w:numPr>
          <w:ilvl w:val="1"/>
          <w:numId w:val="8"/>
        </w:numPr>
        <w:spacing w:before="240" w:after="200" w:line="240" w:lineRule="auto"/>
        <w:ind w:left="624" w:hanging="624"/>
        <w:jc w:val="both"/>
        <w:rPr>
          <w:rFonts w:ascii="Century Gothic" w:hAnsi="Century Gothic" w:cs="Arial"/>
          <w:sz w:val="20"/>
          <w:szCs w:val="20"/>
        </w:rPr>
      </w:pPr>
      <w:r w:rsidRPr="00B806D0">
        <w:rPr>
          <w:rFonts w:ascii="Century Gothic" w:hAnsi="Century Gothic" w:cs="Arial"/>
          <w:sz w:val="20"/>
          <w:szCs w:val="20"/>
        </w:rPr>
        <w:t xml:space="preserve">Zhotovitel si stanovuje </w:t>
      </w:r>
      <w:r w:rsidR="00C53A90" w:rsidRPr="00B806D0">
        <w:rPr>
          <w:rFonts w:ascii="Century Gothic" w:hAnsi="Century Gothic" w:cs="Arial"/>
          <w:sz w:val="20"/>
          <w:szCs w:val="20"/>
        </w:rPr>
        <w:t xml:space="preserve">právo na </w:t>
      </w:r>
      <w:r w:rsidRPr="00B806D0">
        <w:rPr>
          <w:rFonts w:ascii="Century Gothic" w:hAnsi="Century Gothic" w:cs="Arial"/>
          <w:sz w:val="20"/>
          <w:szCs w:val="20"/>
        </w:rPr>
        <w:t xml:space="preserve">posun termínu provedení jednotlivých dílčích servisů dle vlastní rozvahy a zkušeností, podle aktuálních klimatických a agrotechnických podmínek, či </w:t>
      </w:r>
      <w:r w:rsidR="00C53A90" w:rsidRPr="00B806D0">
        <w:rPr>
          <w:rFonts w:ascii="Century Gothic" w:hAnsi="Century Gothic" w:cs="Arial"/>
          <w:sz w:val="20"/>
          <w:szCs w:val="20"/>
        </w:rPr>
        <w:t xml:space="preserve">volení termínu </w:t>
      </w:r>
      <w:r w:rsidRPr="00B806D0">
        <w:rPr>
          <w:rFonts w:ascii="Century Gothic" w:hAnsi="Century Gothic" w:cs="Arial"/>
          <w:sz w:val="20"/>
          <w:szCs w:val="20"/>
        </w:rPr>
        <w:t>v období dlouhotrvajícího sucha</w:t>
      </w:r>
      <w:r w:rsidR="00C53A90" w:rsidRPr="00B806D0">
        <w:rPr>
          <w:rFonts w:ascii="Century Gothic" w:hAnsi="Century Gothic" w:cs="Arial"/>
          <w:sz w:val="20"/>
          <w:szCs w:val="20"/>
        </w:rPr>
        <w:t xml:space="preserve"> atd</w:t>
      </w:r>
      <w:r w:rsidRPr="00B806D0">
        <w:rPr>
          <w:rFonts w:ascii="Century Gothic" w:hAnsi="Century Gothic" w:cs="Arial"/>
          <w:sz w:val="20"/>
          <w:szCs w:val="20"/>
        </w:rPr>
        <w:t xml:space="preserve">. </w:t>
      </w:r>
    </w:p>
    <w:p w14:paraId="2B46E01B" w14:textId="1EB18424" w:rsidR="00DE15C6" w:rsidRPr="00B806D0" w:rsidRDefault="00413B1B" w:rsidP="00B806D0">
      <w:pPr>
        <w:pStyle w:val="Nadpis1"/>
        <w:numPr>
          <w:ilvl w:val="0"/>
          <w:numId w:val="44"/>
        </w:numPr>
        <w:spacing w:before="240"/>
        <w:ind w:left="567" w:hanging="567"/>
        <w:rPr>
          <w:rFonts w:ascii="Century Gothic" w:hAnsi="Century Gothic"/>
          <w:b/>
          <w:color w:val="auto"/>
          <w:sz w:val="22"/>
          <w:szCs w:val="22"/>
        </w:rPr>
      </w:pPr>
      <w:r w:rsidRPr="00B806D0">
        <w:rPr>
          <w:rFonts w:ascii="Century Gothic" w:hAnsi="Century Gothic"/>
          <w:b/>
          <w:color w:val="auto"/>
          <w:sz w:val="22"/>
          <w:szCs w:val="22"/>
        </w:rPr>
        <w:lastRenderedPageBreak/>
        <w:t>LHŮTY PLNĚNÍ</w:t>
      </w:r>
    </w:p>
    <w:p w14:paraId="59102F9E" w14:textId="36225EB2" w:rsidR="00DE15C6" w:rsidRPr="00B806D0" w:rsidRDefault="00413B1B" w:rsidP="00B806D0">
      <w:pPr>
        <w:pStyle w:val="Odstavecseseznamem"/>
        <w:numPr>
          <w:ilvl w:val="1"/>
          <w:numId w:val="39"/>
        </w:numPr>
        <w:spacing w:before="240" w:line="240" w:lineRule="auto"/>
        <w:rPr>
          <w:rFonts w:ascii="Century Gothic" w:hAnsi="Century Gothic" w:cs="Arial"/>
          <w:sz w:val="20"/>
          <w:szCs w:val="20"/>
        </w:rPr>
      </w:pPr>
      <w:r w:rsidRPr="00B806D0">
        <w:rPr>
          <w:rFonts w:ascii="Century Gothic" w:hAnsi="Century Gothic" w:cs="Arial"/>
          <w:sz w:val="20"/>
          <w:szCs w:val="20"/>
        </w:rPr>
        <w:t>Poskytované služby</w:t>
      </w:r>
      <w:r w:rsidR="00DE15C6" w:rsidRPr="00B806D0">
        <w:rPr>
          <w:rFonts w:ascii="Century Gothic" w:hAnsi="Century Gothic" w:cs="Arial"/>
          <w:sz w:val="20"/>
          <w:szCs w:val="20"/>
        </w:rPr>
        <w:t xml:space="preserve"> </w:t>
      </w:r>
      <w:r w:rsidRPr="00B806D0">
        <w:rPr>
          <w:rFonts w:ascii="Century Gothic" w:hAnsi="Century Gothic" w:cs="Arial"/>
          <w:sz w:val="20"/>
          <w:szCs w:val="20"/>
        </w:rPr>
        <w:t xml:space="preserve">jsou rozděleny do období </w:t>
      </w:r>
      <w:r w:rsidR="00FC7E7A" w:rsidRPr="00B806D0">
        <w:rPr>
          <w:rFonts w:ascii="Century Gothic" w:hAnsi="Century Gothic" w:cs="Arial"/>
          <w:sz w:val="20"/>
          <w:szCs w:val="20"/>
        </w:rPr>
        <w:t>jaro–podzim</w:t>
      </w:r>
      <w:r w:rsidRPr="00B806D0">
        <w:rPr>
          <w:rFonts w:ascii="Century Gothic" w:hAnsi="Century Gothic" w:cs="Arial"/>
          <w:sz w:val="20"/>
          <w:szCs w:val="20"/>
        </w:rPr>
        <w:t xml:space="preserve"> kalendářního roku, tak jak budou umožňovat </w:t>
      </w:r>
      <w:r w:rsidR="00280130" w:rsidRPr="00B806D0">
        <w:rPr>
          <w:rFonts w:ascii="Century Gothic" w:hAnsi="Century Gothic" w:cs="Arial"/>
          <w:sz w:val="20"/>
          <w:szCs w:val="20"/>
        </w:rPr>
        <w:t xml:space="preserve">a vyžadovat </w:t>
      </w:r>
      <w:r w:rsidRPr="00B806D0">
        <w:rPr>
          <w:rFonts w:ascii="Century Gothic" w:hAnsi="Century Gothic" w:cs="Arial"/>
          <w:sz w:val="20"/>
          <w:szCs w:val="20"/>
        </w:rPr>
        <w:t xml:space="preserve">agrotechnické </w:t>
      </w:r>
      <w:r w:rsidR="00280130" w:rsidRPr="00B806D0">
        <w:rPr>
          <w:rFonts w:ascii="Century Gothic" w:hAnsi="Century Gothic" w:cs="Arial"/>
          <w:sz w:val="20"/>
          <w:szCs w:val="20"/>
        </w:rPr>
        <w:t xml:space="preserve">a klimatické </w:t>
      </w:r>
      <w:r w:rsidRPr="00B806D0">
        <w:rPr>
          <w:rFonts w:ascii="Century Gothic" w:hAnsi="Century Gothic" w:cs="Arial"/>
          <w:sz w:val="20"/>
          <w:szCs w:val="20"/>
        </w:rPr>
        <w:t>podmínky k</w:t>
      </w:r>
      <w:r w:rsidR="00280130" w:rsidRPr="00B806D0">
        <w:rPr>
          <w:rFonts w:ascii="Century Gothic" w:hAnsi="Century Gothic" w:cs="Arial"/>
          <w:sz w:val="20"/>
          <w:szCs w:val="20"/>
        </w:rPr>
        <w:t> </w:t>
      </w:r>
      <w:r w:rsidRPr="00B806D0">
        <w:rPr>
          <w:rFonts w:ascii="Century Gothic" w:hAnsi="Century Gothic" w:cs="Arial"/>
          <w:sz w:val="20"/>
          <w:szCs w:val="20"/>
        </w:rPr>
        <w:t>provedení</w:t>
      </w:r>
      <w:r w:rsidR="00280130" w:rsidRPr="00B806D0">
        <w:rPr>
          <w:rFonts w:ascii="Century Gothic" w:hAnsi="Century Gothic" w:cs="Arial"/>
          <w:sz w:val="20"/>
          <w:szCs w:val="20"/>
        </w:rPr>
        <w:t xml:space="preserve"> servisů a údržby</w:t>
      </w:r>
      <w:r w:rsidRPr="00B806D0">
        <w:rPr>
          <w:rFonts w:ascii="Century Gothic" w:hAnsi="Century Gothic" w:cs="Arial"/>
          <w:sz w:val="20"/>
          <w:szCs w:val="20"/>
        </w:rPr>
        <w:t xml:space="preserve">. Přesné termíny zde nejsou </w:t>
      </w:r>
      <w:r w:rsidR="00280130" w:rsidRPr="00B806D0">
        <w:rPr>
          <w:rFonts w:ascii="Century Gothic" w:hAnsi="Century Gothic" w:cs="Arial"/>
          <w:sz w:val="20"/>
          <w:szCs w:val="20"/>
        </w:rPr>
        <w:t>u</w:t>
      </w:r>
      <w:r w:rsidRPr="00B806D0">
        <w:rPr>
          <w:rFonts w:ascii="Century Gothic" w:hAnsi="Century Gothic" w:cs="Arial"/>
          <w:sz w:val="20"/>
          <w:szCs w:val="20"/>
        </w:rPr>
        <w:t xml:space="preserve">vedeny z důvodů proměnlivosti počasí a s tím spojené potřeby provést údržbu a servis střechy. </w:t>
      </w:r>
    </w:p>
    <w:p w14:paraId="5CFFA8FF" w14:textId="1F85E6AF" w:rsidR="00DE15C6" w:rsidRPr="00B806D0" w:rsidRDefault="00DE15C6" w:rsidP="00B806D0">
      <w:pPr>
        <w:tabs>
          <w:tab w:val="left" w:pos="3969"/>
        </w:tabs>
        <w:spacing w:before="240" w:line="240" w:lineRule="auto"/>
        <w:ind w:left="624"/>
        <w:rPr>
          <w:rFonts w:ascii="Century Gothic" w:hAnsi="Century Gothic" w:cs="Arial"/>
          <w:sz w:val="20"/>
          <w:szCs w:val="20"/>
          <w:u w:val="single"/>
        </w:rPr>
      </w:pPr>
      <w:r w:rsidRPr="00B806D0">
        <w:rPr>
          <w:rFonts w:ascii="Century Gothic" w:hAnsi="Century Gothic" w:cs="Arial"/>
          <w:sz w:val="20"/>
          <w:szCs w:val="20"/>
          <w:u w:val="single"/>
        </w:rPr>
        <w:t xml:space="preserve">Dílčí </w:t>
      </w:r>
      <w:r w:rsidR="00413B1B" w:rsidRPr="00B806D0">
        <w:rPr>
          <w:rFonts w:ascii="Century Gothic" w:hAnsi="Century Gothic" w:cs="Arial"/>
          <w:sz w:val="20"/>
          <w:szCs w:val="20"/>
          <w:u w:val="single"/>
        </w:rPr>
        <w:t>nájezdy na servis</w:t>
      </w:r>
      <w:r w:rsidRPr="00B806D0">
        <w:rPr>
          <w:rFonts w:ascii="Century Gothic" w:hAnsi="Century Gothic" w:cs="Arial"/>
          <w:sz w:val="20"/>
          <w:szCs w:val="20"/>
          <w:u w:val="single"/>
        </w:rPr>
        <w:t>:</w:t>
      </w:r>
    </w:p>
    <w:p w14:paraId="0057B2E7" w14:textId="77777777" w:rsidR="00BC75D3" w:rsidRDefault="00413B1B" w:rsidP="00BC75D3">
      <w:pPr>
        <w:tabs>
          <w:tab w:val="left" w:pos="3969"/>
        </w:tabs>
        <w:spacing w:before="240" w:line="240" w:lineRule="auto"/>
        <w:ind w:left="624"/>
        <w:rPr>
          <w:rFonts w:ascii="Century Gothic" w:hAnsi="Century Gothic" w:cs="Arial"/>
          <w:sz w:val="20"/>
          <w:szCs w:val="20"/>
        </w:rPr>
      </w:pPr>
      <w:r w:rsidRPr="00B806D0">
        <w:rPr>
          <w:rFonts w:ascii="Century Gothic" w:hAnsi="Century Gothic" w:cs="Arial"/>
          <w:sz w:val="20"/>
          <w:szCs w:val="20"/>
        </w:rPr>
        <w:t>Velký servis</w:t>
      </w:r>
      <w:r w:rsidR="00DE15C6" w:rsidRPr="00B806D0">
        <w:rPr>
          <w:rFonts w:ascii="Century Gothic" w:hAnsi="Century Gothic" w:cs="Arial"/>
          <w:sz w:val="20"/>
          <w:szCs w:val="20"/>
        </w:rPr>
        <w:t>:</w:t>
      </w:r>
      <w:r w:rsidR="00DE15C6" w:rsidRPr="00B806D0">
        <w:rPr>
          <w:rFonts w:ascii="Century Gothic" w:hAnsi="Century Gothic" w:cs="Arial"/>
          <w:sz w:val="20"/>
          <w:szCs w:val="20"/>
        </w:rPr>
        <w:tab/>
      </w:r>
      <w:r w:rsidR="00494426" w:rsidRPr="00B806D0">
        <w:rPr>
          <w:rFonts w:ascii="Century Gothic" w:hAnsi="Century Gothic" w:cs="Arial"/>
          <w:sz w:val="20"/>
          <w:szCs w:val="20"/>
        </w:rPr>
        <w:tab/>
      </w:r>
      <w:r w:rsidR="00B1780E" w:rsidRPr="00B806D0">
        <w:rPr>
          <w:rFonts w:ascii="Century Gothic" w:hAnsi="Century Gothic" w:cs="Arial"/>
          <w:sz w:val="20"/>
          <w:szCs w:val="20"/>
        </w:rPr>
        <w:tab/>
      </w:r>
      <w:r w:rsidRPr="00B806D0">
        <w:rPr>
          <w:rFonts w:ascii="Century Gothic" w:hAnsi="Century Gothic" w:cs="Arial"/>
          <w:sz w:val="20"/>
          <w:szCs w:val="20"/>
        </w:rPr>
        <w:t xml:space="preserve">2x ročně </w:t>
      </w:r>
    </w:p>
    <w:p w14:paraId="56A012F5" w14:textId="5E8FF901" w:rsidR="00DE15C6" w:rsidRDefault="00DE15C6" w:rsidP="00B806D0">
      <w:pPr>
        <w:pStyle w:val="Odstavecseseznamem"/>
        <w:numPr>
          <w:ilvl w:val="1"/>
          <w:numId w:val="39"/>
        </w:numPr>
        <w:spacing w:before="240" w:after="20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B806D0">
        <w:rPr>
          <w:rFonts w:ascii="Century Gothic" w:hAnsi="Century Gothic" w:cs="Arial"/>
          <w:sz w:val="20"/>
          <w:szCs w:val="20"/>
        </w:rPr>
        <w:t xml:space="preserve">Zhotovitel je povinen </w:t>
      </w:r>
      <w:r w:rsidR="008566AB" w:rsidRPr="00B806D0">
        <w:rPr>
          <w:rFonts w:ascii="Century Gothic" w:hAnsi="Century Gothic" w:cs="Arial"/>
          <w:sz w:val="20"/>
          <w:szCs w:val="20"/>
        </w:rPr>
        <w:t>oznámit objednateli nástup na servis</w:t>
      </w:r>
      <w:r w:rsidRPr="00B806D0">
        <w:rPr>
          <w:rFonts w:ascii="Century Gothic" w:hAnsi="Century Gothic" w:cs="Arial"/>
          <w:sz w:val="20"/>
          <w:szCs w:val="20"/>
        </w:rPr>
        <w:t xml:space="preserve"> v odpovídajícím předstihu před zahájením svých prací </w:t>
      </w:r>
      <w:r w:rsidR="008566AB" w:rsidRPr="00B806D0">
        <w:rPr>
          <w:rFonts w:ascii="Century Gothic" w:hAnsi="Century Gothic" w:cs="Arial"/>
          <w:sz w:val="20"/>
          <w:szCs w:val="20"/>
        </w:rPr>
        <w:t>nejméně 2 dny předem, na základě</w:t>
      </w:r>
      <w:r w:rsidRPr="00B806D0">
        <w:rPr>
          <w:rFonts w:ascii="Century Gothic" w:hAnsi="Century Gothic" w:cs="Arial"/>
          <w:sz w:val="20"/>
          <w:szCs w:val="20"/>
        </w:rPr>
        <w:t xml:space="preserve"> </w:t>
      </w:r>
      <w:r w:rsidR="00413B1B" w:rsidRPr="00B806D0">
        <w:rPr>
          <w:rFonts w:ascii="Century Gothic" w:hAnsi="Century Gothic" w:cs="Arial"/>
          <w:sz w:val="20"/>
          <w:szCs w:val="20"/>
        </w:rPr>
        <w:t>aktuálních podmín</w:t>
      </w:r>
      <w:r w:rsidR="008566AB" w:rsidRPr="00B806D0">
        <w:rPr>
          <w:rFonts w:ascii="Century Gothic" w:hAnsi="Century Gothic" w:cs="Arial"/>
          <w:sz w:val="20"/>
          <w:szCs w:val="20"/>
        </w:rPr>
        <w:t>ek</w:t>
      </w:r>
      <w:r w:rsidR="00413B1B" w:rsidRPr="00B806D0">
        <w:rPr>
          <w:rFonts w:ascii="Century Gothic" w:hAnsi="Century Gothic" w:cs="Arial"/>
          <w:sz w:val="20"/>
          <w:szCs w:val="20"/>
        </w:rPr>
        <w:t xml:space="preserve"> v místě stavby, na které provádí servis. Smluvní strany se dohodly, že pro společnou kontrolovatelnost aktuálních klimatických podmínek, </w:t>
      </w:r>
      <w:r w:rsidR="008566AB" w:rsidRPr="00B806D0">
        <w:rPr>
          <w:rFonts w:ascii="Century Gothic" w:hAnsi="Century Gothic" w:cs="Arial"/>
          <w:sz w:val="20"/>
          <w:szCs w:val="20"/>
        </w:rPr>
        <w:t>mohou také</w:t>
      </w:r>
      <w:r w:rsidR="00413B1B" w:rsidRPr="00B806D0">
        <w:rPr>
          <w:rFonts w:ascii="Century Gothic" w:hAnsi="Century Gothic" w:cs="Arial"/>
          <w:sz w:val="20"/>
          <w:szCs w:val="20"/>
        </w:rPr>
        <w:t xml:space="preserve"> využívat a sdíle</w:t>
      </w:r>
      <w:r w:rsidR="008566AB" w:rsidRPr="00B806D0">
        <w:rPr>
          <w:rFonts w:ascii="Century Gothic" w:hAnsi="Century Gothic" w:cs="Arial"/>
          <w:sz w:val="20"/>
          <w:szCs w:val="20"/>
        </w:rPr>
        <w:t>ná</w:t>
      </w:r>
      <w:r w:rsidR="00413B1B" w:rsidRPr="00B806D0">
        <w:rPr>
          <w:rFonts w:ascii="Century Gothic" w:hAnsi="Century Gothic" w:cs="Arial"/>
          <w:sz w:val="20"/>
          <w:szCs w:val="20"/>
        </w:rPr>
        <w:t xml:space="preserve"> data z ČHMU. </w:t>
      </w:r>
    </w:p>
    <w:p w14:paraId="54508131" w14:textId="77777777" w:rsidR="00407375" w:rsidRDefault="00407375" w:rsidP="00407375">
      <w:pPr>
        <w:pStyle w:val="Odstavecseseznamem"/>
        <w:spacing w:before="240" w:after="20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6488503A" w14:textId="77777777" w:rsidR="00DE15C6" w:rsidRPr="00B806D0" w:rsidRDefault="00DE15C6" w:rsidP="00407375">
      <w:pPr>
        <w:pStyle w:val="Odstavecseseznamem"/>
        <w:numPr>
          <w:ilvl w:val="0"/>
          <w:numId w:val="44"/>
        </w:numPr>
        <w:spacing w:before="240" w:line="240" w:lineRule="auto"/>
        <w:ind w:left="567" w:hanging="567"/>
        <w:jc w:val="both"/>
        <w:rPr>
          <w:rFonts w:ascii="Century Gothic" w:hAnsi="Century Gothic"/>
          <w:b/>
          <w:sz w:val="22"/>
          <w:szCs w:val="22"/>
        </w:rPr>
      </w:pPr>
      <w:bookmarkStart w:id="9" w:name="_Toc1363543"/>
      <w:r w:rsidRPr="00B806D0">
        <w:rPr>
          <w:rFonts w:ascii="Century Gothic" w:hAnsi="Century Gothic"/>
          <w:b/>
          <w:sz w:val="22"/>
          <w:szCs w:val="22"/>
        </w:rPr>
        <w:t>PŘEKÁŽKY</w:t>
      </w:r>
      <w:bookmarkEnd w:id="9"/>
    </w:p>
    <w:p w14:paraId="5C7A9B35" w14:textId="53D87659" w:rsidR="00DE15C6" w:rsidRPr="00B806D0" w:rsidRDefault="002312B8" w:rsidP="00B806D0">
      <w:pPr>
        <w:pStyle w:val="Zkladntext2"/>
        <w:numPr>
          <w:ilvl w:val="1"/>
          <w:numId w:val="40"/>
        </w:numPr>
        <w:spacing w:before="240" w:after="20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B806D0">
        <w:rPr>
          <w:rFonts w:ascii="Century Gothic" w:hAnsi="Century Gothic" w:cs="Arial"/>
          <w:sz w:val="20"/>
          <w:szCs w:val="20"/>
        </w:rPr>
        <w:t>Dodavatel</w:t>
      </w:r>
      <w:r w:rsidR="00DE15C6" w:rsidRPr="00B806D0">
        <w:rPr>
          <w:rFonts w:ascii="Century Gothic" w:hAnsi="Century Gothic" w:cs="Arial"/>
          <w:sz w:val="20"/>
          <w:szCs w:val="20"/>
        </w:rPr>
        <w:t xml:space="preserve"> musí svou činnost provádět takovým způsobem, aby ostatním subjektům na </w:t>
      </w:r>
      <w:r w:rsidRPr="00B806D0">
        <w:rPr>
          <w:rFonts w:ascii="Century Gothic" w:hAnsi="Century Gothic" w:cs="Arial"/>
          <w:sz w:val="20"/>
          <w:szCs w:val="20"/>
        </w:rPr>
        <w:t>místě provedení díla</w:t>
      </w:r>
      <w:r w:rsidR="00DE15C6" w:rsidRPr="00B806D0">
        <w:rPr>
          <w:rFonts w:ascii="Century Gothic" w:hAnsi="Century Gothic" w:cs="Arial"/>
          <w:sz w:val="20"/>
          <w:szCs w:val="20"/>
        </w:rPr>
        <w:t xml:space="preserve"> nebylo </w:t>
      </w:r>
      <w:r w:rsidRPr="00B806D0">
        <w:rPr>
          <w:rFonts w:ascii="Century Gothic" w:hAnsi="Century Gothic" w:cs="Arial"/>
          <w:sz w:val="20"/>
          <w:szCs w:val="20"/>
        </w:rPr>
        <w:t xml:space="preserve">bráněno </w:t>
      </w:r>
      <w:r w:rsidR="00DE15C6" w:rsidRPr="00B806D0">
        <w:rPr>
          <w:rFonts w:ascii="Century Gothic" w:hAnsi="Century Gothic" w:cs="Arial"/>
          <w:sz w:val="20"/>
          <w:szCs w:val="20"/>
        </w:rPr>
        <w:t xml:space="preserve">v jejich činnosti nebo nebyly bezdůvodně omezovány. </w:t>
      </w:r>
      <w:r w:rsidRPr="00B806D0">
        <w:rPr>
          <w:rFonts w:ascii="Century Gothic" w:hAnsi="Century Gothic" w:cs="Arial"/>
          <w:sz w:val="20"/>
          <w:szCs w:val="20"/>
        </w:rPr>
        <w:t xml:space="preserve">Dodavatel </w:t>
      </w:r>
      <w:r w:rsidR="00DE15C6" w:rsidRPr="00B806D0">
        <w:rPr>
          <w:rFonts w:ascii="Century Gothic" w:hAnsi="Century Gothic" w:cs="Arial"/>
          <w:sz w:val="20"/>
          <w:szCs w:val="20"/>
        </w:rPr>
        <w:t xml:space="preserve">musí včas a dostatečně </w:t>
      </w:r>
      <w:r w:rsidRPr="00B806D0">
        <w:rPr>
          <w:rFonts w:ascii="Century Gothic" w:hAnsi="Century Gothic" w:cs="Arial"/>
          <w:sz w:val="20"/>
          <w:szCs w:val="20"/>
        </w:rPr>
        <w:t xml:space="preserve">v předstihu </w:t>
      </w:r>
      <w:r w:rsidR="00DE15C6" w:rsidRPr="00B806D0">
        <w:rPr>
          <w:rFonts w:ascii="Century Gothic" w:hAnsi="Century Gothic" w:cs="Arial"/>
          <w:sz w:val="20"/>
          <w:szCs w:val="20"/>
        </w:rPr>
        <w:t xml:space="preserve">zajišťovat veškeré potřebné informace v souvislosti </w:t>
      </w:r>
      <w:r w:rsidRPr="00B806D0">
        <w:rPr>
          <w:rFonts w:ascii="Century Gothic" w:hAnsi="Century Gothic" w:cs="Arial"/>
          <w:sz w:val="20"/>
          <w:szCs w:val="20"/>
        </w:rPr>
        <w:t xml:space="preserve">informování objednatele </w:t>
      </w:r>
      <w:r w:rsidR="00DE15C6" w:rsidRPr="00B806D0">
        <w:rPr>
          <w:rFonts w:ascii="Century Gothic" w:hAnsi="Century Gothic" w:cs="Arial"/>
          <w:sz w:val="20"/>
          <w:szCs w:val="20"/>
        </w:rPr>
        <w:t xml:space="preserve">s technickým a časovým průběhem </w:t>
      </w:r>
      <w:r w:rsidRPr="00B806D0">
        <w:rPr>
          <w:rFonts w:ascii="Century Gothic" w:hAnsi="Century Gothic" w:cs="Arial"/>
          <w:sz w:val="20"/>
          <w:szCs w:val="20"/>
        </w:rPr>
        <w:t xml:space="preserve">dílčích servisních </w:t>
      </w:r>
      <w:r w:rsidR="00DE15C6" w:rsidRPr="00B806D0">
        <w:rPr>
          <w:rFonts w:ascii="Century Gothic" w:hAnsi="Century Gothic" w:cs="Arial"/>
          <w:sz w:val="20"/>
          <w:szCs w:val="20"/>
        </w:rPr>
        <w:t>prací.</w:t>
      </w:r>
    </w:p>
    <w:p w14:paraId="125B2BB5" w14:textId="3FB642D8" w:rsidR="00B806D0" w:rsidRPr="00EE35A6" w:rsidRDefault="002312B8" w:rsidP="00EE35A6">
      <w:pPr>
        <w:pStyle w:val="Zkladntext2"/>
        <w:numPr>
          <w:ilvl w:val="1"/>
          <w:numId w:val="40"/>
        </w:numPr>
        <w:spacing w:before="240" w:after="20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B806D0">
        <w:rPr>
          <w:rFonts w:ascii="Century Gothic" w:hAnsi="Century Gothic" w:cs="Arial"/>
          <w:sz w:val="20"/>
          <w:szCs w:val="20"/>
        </w:rPr>
        <w:t>Objednatel</w:t>
      </w:r>
      <w:r w:rsidR="00DE15C6" w:rsidRPr="00B806D0">
        <w:rPr>
          <w:rFonts w:ascii="Century Gothic" w:hAnsi="Century Gothic" w:cs="Arial"/>
          <w:sz w:val="20"/>
          <w:szCs w:val="20"/>
        </w:rPr>
        <w:t xml:space="preserve"> </w:t>
      </w:r>
      <w:r w:rsidRPr="00B806D0">
        <w:rPr>
          <w:rFonts w:ascii="Century Gothic" w:hAnsi="Century Gothic" w:cs="Arial"/>
          <w:sz w:val="20"/>
          <w:szCs w:val="20"/>
        </w:rPr>
        <w:t xml:space="preserve">zajistí dodavateli potřebnou součinnost </w:t>
      </w:r>
      <w:r w:rsidR="00DE15C6" w:rsidRPr="00B806D0">
        <w:rPr>
          <w:rFonts w:ascii="Century Gothic" w:hAnsi="Century Gothic" w:cs="Arial"/>
          <w:sz w:val="20"/>
          <w:szCs w:val="20"/>
        </w:rPr>
        <w:t>p</w:t>
      </w:r>
      <w:r w:rsidRPr="00B806D0">
        <w:rPr>
          <w:rFonts w:ascii="Century Gothic" w:hAnsi="Century Gothic" w:cs="Arial"/>
          <w:sz w:val="20"/>
          <w:szCs w:val="20"/>
        </w:rPr>
        <w:t>ro</w:t>
      </w:r>
      <w:r w:rsidR="00DE15C6" w:rsidRPr="00B806D0">
        <w:rPr>
          <w:rFonts w:ascii="Century Gothic" w:hAnsi="Century Gothic" w:cs="Arial"/>
          <w:sz w:val="20"/>
          <w:szCs w:val="20"/>
        </w:rPr>
        <w:t xml:space="preserve"> provádění </w:t>
      </w:r>
      <w:r w:rsidRPr="00B806D0">
        <w:rPr>
          <w:rFonts w:ascii="Century Gothic" w:hAnsi="Century Gothic" w:cs="Arial"/>
          <w:sz w:val="20"/>
          <w:szCs w:val="20"/>
        </w:rPr>
        <w:t>servisu</w:t>
      </w:r>
      <w:r w:rsidR="008C0E32" w:rsidRPr="00B806D0">
        <w:rPr>
          <w:rFonts w:ascii="Century Gothic" w:hAnsi="Century Gothic" w:cs="Arial"/>
          <w:sz w:val="20"/>
          <w:szCs w:val="20"/>
        </w:rPr>
        <w:t xml:space="preserve"> viz. Článek 2. bod 2.3. této smlouvy</w:t>
      </w:r>
      <w:r w:rsidRPr="00B806D0">
        <w:rPr>
          <w:rFonts w:ascii="Century Gothic" w:hAnsi="Century Gothic" w:cs="Arial"/>
          <w:sz w:val="20"/>
          <w:szCs w:val="20"/>
        </w:rPr>
        <w:t xml:space="preserve">, </w:t>
      </w:r>
      <w:r w:rsidR="008A155D" w:rsidRPr="00B806D0">
        <w:rPr>
          <w:rFonts w:ascii="Century Gothic" w:hAnsi="Century Gothic" w:cs="Arial"/>
          <w:sz w:val="20"/>
          <w:szCs w:val="20"/>
        </w:rPr>
        <w:t xml:space="preserve">a to </w:t>
      </w:r>
      <w:r w:rsidRPr="00B806D0">
        <w:rPr>
          <w:rFonts w:ascii="Century Gothic" w:hAnsi="Century Gothic" w:cs="Arial"/>
          <w:sz w:val="20"/>
          <w:szCs w:val="20"/>
        </w:rPr>
        <w:t>především</w:t>
      </w:r>
      <w:r w:rsidR="008A155D" w:rsidRPr="00B806D0">
        <w:rPr>
          <w:rFonts w:ascii="Century Gothic" w:hAnsi="Century Gothic" w:cs="Arial"/>
          <w:sz w:val="20"/>
          <w:szCs w:val="20"/>
        </w:rPr>
        <w:t>:</w:t>
      </w:r>
      <w:r w:rsidRPr="00B806D0">
        <w:rPr>
          <w:rFonts w:ascii="Century Gothic" w:hAnsi="Century Gothic" w:cs="Arial"/>
          <w:sz w:val="20"/>
          <w:szCs w:val="20"/>
        </w:rPr>
        <w:t xml:space="preserve"> </w:t>
      </w:r>
      <w:r w:rsidR="008A155D" w:rsidRPr="00B806D0">
        <w:rPr>
          <w:rFonts w:ascii="Century Gothic" w:hAnsi="Century Gothic" w:cs="Arial"/>
          <w:sz w:val="20"/>
          <w:szCs w:val="20"/>
        </w:rPr>
        <w:t xml:space="preserve">A. </w:t>
      </w:r>
      <w:r w:rsidR="00F3702B" w:rsidRPr="00B806D0">
        <w:rPr>
          <w:rFonts w:ascii="Century Gothic" w:hAnsi="Century Gothic" w:cs="Arial"/>
          <w:sz w:val="20"/>
          <w:szCs w:val="20"/>
        </w:rPr>
        <w:t>P</w:t>
      </w:r>
      <w:r w:rsidRPr="00B806D0">
        <w:rPr>
          <w:rFonts w:ascii="Century Gothic" w:hAnsi="Century Gothic" w:cs="Arial"/>
          <w:sz w:val="20"/>
          <w:szCs w:val="20"/>
        </w:rPr>
        <w:t xml:space="preserve">řístup na místo provádění prací a dále </w:t>
      </w:r>
      <w:r w:rsidR="008A155D" w:rsidRPr="00B806D0">
        <w:rPr>
          <w:rFonts w:ascii="Century Gothic" w:hAnsi="Century Gothic" w:cs="Arial"/>
          <w:sz w:val="20"/>
          <w:szCs w:val="20"/>
        </w:rPr>
        <w:t xml:space="preserve">za B. </w:t>
      </w:r>
      <w:r w:rsidR="00F3702B" w:rsidRPr="00B806D0">
        <w:rPr>
          <w:rFonts w:ascii="Century Gothic" w:hAnsi="Century Gothic" w:cs="Arial"/>
          <w:sz w:val="20"/>
          <w:szCs w:val="20"/>
        </w:rPr>
        <w:t>V</w:t>
      </w:r>
      <w:r w:rsidRPr="00B806D0">
        <w:rPr>
          <w:rFonts w:ascii="Century Gothic" w:hAnsi="Century Gothic" w:cs="Arial"/>
          <w:sz w:val="20"/>
          <w:szCs w:val="20"/>
        </w:rPr>
        <w:t>odu</w:t>
      </w:r>
      <w:r w:rsidR="008A155D" w:rsidRPr="00B806D0">
        <w:rPr>
          <w:rFonts w:ascii="Century Gothic" w:hAnsi="Century Gothic" w:cs="Arial"/>
          <w:sz w:val="20"/>
          <w:szCs w:val="20"/>
        </w:rPr>
        <w:t xml:space="preserve"> na zálivku</w:t>
      </w:r>
      <w:r w:rsidRPr="00B806D0">
        <w:rPr>
          <w:rFonts w:ascii="Century Gothic" w:hAnsi="Century Gothic" w:cs="Arial"/>
          <w:sz w:val="20"/>
          <w:szCs w:val="20"/>
        </w:rPr>
        <w:t>, kterou zajišťuje objednatel na vlastní náklady.</w:t>
      </w:r>
      <w:r w:rsidR="00DE15C6" w:rsidRPr="00B806D0">
        <w:rPr>
          <w:rFonts w:ascii="Century Gothic" w:hAnsi="Century Gothic" w:cs="Arial"/>
          <w:sz w:val="20"/>
          <w:szCs w:val="20"/>
        </w:rPr>
        <w:t xml:space="preserve"> </w:t>
      </w:r>
      <w:r w:rsidRPr="00B806D0">
        <w:rPr>
          <w:rFonts w:ascii="Century Gothic" w:hAnsi="Century Gothic" w:cs="Arial"/>
          <w:sz w:val="20"/>
          <w:szCs w:val="20"/>
        </w:rPr>
        <w:t>S</w:t>
      </w:r>
      <w:r w:rsidR="00DE15C6" w:rsidRPr="00B806D0">
        <w:rPr>
          <w:rFonts w:ascii="Century Gothic" w:hAnsi="Century Gothic" w:cs="Arial"/>
          <w:sz w:val="20"/>
          <w:szCs w:val="20"/>
        </w:rPr>
        <w:t xml:space="preserve">kryté překážky týkající se místa, kde má být dílo provedeno, a </w:t>
      </w:r>
      <w:r w:rsidRPr="00B806D0">
        <w:rPr>
          <w:rFonts w:ascii="Century Gothic" w:hAnsi="Century Gothic" w:cs="Arial"/>
          <w:sz w:val="20"/>
          <w:szCs w:val="20"/>
        </w:rPr>
        <w:t xml:space="preserve">pokud </w:t>
      </w:r>
      <w:r w:rsidR="00DE15C6" w:rsidRPr="00B806D0">
        <w:rPr>
          <w:rFonts w:ascii="Century Gothic" w:hAnsi="Century Gothic" w:cs="Arial"/>
          <w:sz w:val="20"/>
          <w:szCs w:val="20"/>
        </w:rPr>
        <w:t xml:space="preserve">tyto překážky znemožňují provedení díla dohodnutým způsobem, je </w:t>
      </w:r>
      <w:r w:rsidRPr="00B806D0">
        <w:rPr>
          <w:rFonts w:ascii="Century Gothic" w:hAnsi="Century Gothic" w:cs="Arial"/>
          <w:sz w:val="20"/>
          <w:szCs w:val="20"/>
        </w:rPr>
        <w:t>dodavatel</w:t>
      </w:r>
      <w:r w:rsidR="00DE15C6" w:rsidRPr="00B806D0">
        <w:rPr>
          <w:rFonts w:ascii="Century Gothic" w:hAnsi="Century Gothic" w:cs="Arial"/>
          <w:sz w:val="20"/>
          <w:szCs w:val="20"/>
        </w:rPr>
        <w:t xml:space="preserve"> povinen oznámit to bez zbytečného odkladu objednateli </w:t>
      </w:r>
      <w:r w:rsidR="008A155D" w:rsidRPr="00B806D0">
        <w:rPr>
          <w:rFonts w:ascii="Century Gothic" w:hAnsi="Century Gothic" w:cs="Arial"/>
          <w:sz w:val="20"/>
          <w:szCs w:val="20"/>
        </w:rPr>
        <w:t xml:space="preserve">a </w:t>
      </w:r>
      <w:r w:rsidR="006D7380" w:rsidRPr="00B806D0">
        <w:rPr>
          <w:rFonts w:ascii="Century Gothic" w:hAnsi="Century Gothic" w:cs="Arial"/>
          <w:sz w:val="20"/>
          <w:szCs w:val="20"/>
        </w:rPr>
        <w:t>ten je zodpovědný za</w:t>
      </w:r>
      <w:r w:rsidR="00DE15C6" w:rsidRPr="00B806D0">
        <w:rPr>
          <w:rFonts w:ascii="Century Gothic" w:hAnsi="Century Gothic" w:cs="Arial"/>
          <w:sz w:val="20"/>
          <w:szCs w:val="20"/>
        </w:rPr>
        <w:t xml:space="preserve"> způsob </w:t>
      </w:r>
      <w:r w:rsidR="006D7380" w:rsidRPr="00B806D0">
        <w:rPr>
          <w:rFonts w:ascii="Century Gothic" w:hAnsi="Century Gothic" w:cs="Arial"/>
          <w:sz w:val="20"/>
          <w:szCs w:val="20"/>
        </w:rPr>
        <w:t>a vy</w:t>
      </w:r>
      <w:r w:rsidR="00DE15C6" w:rsidRPr="00B806D0">
        <w:rPr>
          <w:rFonts w:ascii="Century Gothic" w:hAnsi="Century Gothic" w:cs="Arial"/>
          <w:sz w:val="20"/>
          <w:szCs w:val="20"/>
        </w:rPr>
        <w:t>řešení vzniklé situace.</w:t>
      </w:r>
    </w:p>
    <w:p w14:paraId="5066DA61" w14:textId="1A9F2D4B" w:rsidR="00DE15C6" w:rsidRDefault="00DE15C6" w:rsidP="00B806D0">
      <w:pPr>
        <w:pStyle w:val="Odstavecseseznamem"/>
        <w:numPr>
          <w:ilvl w:val="0"/>
          <w:numId w:val="44"/>
        </w:numPr>
        <w:spacing w:before="240" w:line="240" w:lineRule="auto"/>
        <w:ind w:left="567" w:hanging="567"/>
        <w:jc w:val="both"/>
        <w:rPr>
          <w:rFonts w:ascii="Century Gothic" w:hAnsi="Century Gothic"/>
          <w:b/>
          <w:sz w:val="22"/>
          <w:szCs w:val="22"/>
        </w:rPr>
      </w:pPr>
      <w:bookmarkStart w:id="10" w:name="_Toc1363544"/>
      <w:r w:rsidRPr="00B806D0">
        <w:rPr>
          <w:rFonts w:ascii="Century Gothic" w:hAnsi="Century Gothic"/>
          <w:b/>
          <w:sz w:val="22"/>
          <w:szCs w:val="22"/>
        </w:rPr>
        <w:t>PLATEBNÍ PODMÍNKY, FAKTURACE</w:t>
      </w:r>
      <w:bookmarkEnd w:id="10"/>
    </w:p>
    <w:p w14:paraId="6799667E" w14:textId="77777777" w:rsidR="00407375" w:rsidRPr="00B806D0" w:rsidRDefault="00407375" w:rsidP="00407375">
      <w:pPr>
        <w:pStyle w:val="Odstavecseseznamem"/>
        <w:spacing w:before="240" w:line="240" w:lineRule="auto"/>
        <w:ind w:left="567" w:hanging="567"/>
        <w:jc w:val="both"/>
        <w:rPr>
          <w:rFonts w:ascii="Century Gothic" w:hAnsi="Century Gothic"/>
          <w:b/>
          <w:sz w:val="22"/>
          <w:szCs w:val="22"/>
        </w:rPr>
      </w:pPr>
    </w:p>
    <w:p w14:paraId="3698475C" w14:textId="35C06861" w:rsidR="002C593E" w:rsidRPr="00B806D0" w:rsidRDefault="002C593E" w:rsidP="00407375">
      <w:pPr>
        <w:pStyle w:val="Odstavecseseznamem"/>
        <w:numPr>
          <w:ilvl w:val="1"/>
          <w:numId w:val="47"/>
        </w:numPr>
        <w:spacing w:before="240" w:line="240" w:lineRule="auto"/>
        <w:ind w:left="567" w:hanging="567"/>
        <w:jc w:val="both"/>
        <w:rPr>
          <w:rFonts w:ascii="Century Gothic" w:hAnsi="Century Gothic"/>
          <w:b/>
          <w:sz w:val="20"/>
          <w:szCs w:val="20"/>
        </w:rPr>
      </w:pPr>
      <w:bookmarkStart w:id="11" w:name="_Toc1363545"/>
      <w:r w:rsidRPr="00B806D0">
        <w:rPr>
          <w:rFonts w:ascii="Century Gothic" w:hAnsi="Century Gothic"/>
          <w:bCs/>
          <w:sz w:val="20"/>
          <w:szCs w:val="20"/>
        </w:rPr>
        <w:t xml:space="preserve">Po </w:t>
      </w:r>
      <w:r w:rsidR="00904BD5" w:rsidRPr="00B806D0">
        <w:rPr>
          <w:rFonts w:ascii="Century Gothic" w:hAnsi="Century Gothic"/>
          <w:bCs/>
          <w:sz w:val="20"/>
          <w:szCs w:val="20"/>
        </w:rPr>
        <w:t xml:space="preserve">faktickém </w:t>
      </w:r>
      <w:r w:rsidRPr="00B806D0">
        <w:rPr>
          <w:rFonts w:ascii="Century Gothic" w:hAnsi="Century Gothic"/>
          <w:bCs/>
          <w:sz w:val="20"/>
          <w:szCs w:val="20"/>
        </w:rPr>
        <w:t>provedení každého dílčího servisu</w:t>
      </w:r>
      <w:r w:rsidR="00904BD5" w:rsidRPr="00B806D0">
        <w:rPr>
          <w:rFonts w:ascii="Century Gothic" w:hAnsi="Century Gothic"/>
          <w:bCs/>
          <w:sz w:val="20"/>
          <w:szCs w:val="20"/>
        </w:rPr>
        <w:t>, bude zástupcem objednatele podepsán protokol o provedeném servisu, jež bude dokumentovat převzetí střechy v daném stavu po servisu a deklarovat provedení služeb</w:t>
      </w:r>
    </w:p>
    <w:p w14:paraId="1DB08876" w14:textId="5417E805" w:rsidR="0022164E" w:rsidRPr="00B806D0" w:rsidRDefault="002312B8" w:rsidP="00407375">
      <w:pPr>
        <w:pStyle w:val="Odstavecseseznamem"/>
        <w:numPr>
          <w:ilvl w:val="1"/>
          <w:numId w:val="47"/>
        </w:numPr>
        <w:spacing w:before="240" w:line="240" w:lineRule="auto"/>
        <w:ind w:left="567" w:hanging="567"/>
        <w:jc w:val="both"/>
        <w:rPr>
          <w:rFonts w:ascii="Century Gothic" w:hAnsi="Century Gothic"/>
          <w:b/>
          <w:sz w:val="20"/>
          <w:szCs w:val="20"/>
        </w:rPr>
      </w:pPr>
      <w:r w:rsidRPr="00B806D0">
        <w:rPr>
          <w:rFonts w:ascii="Century Gothic" w:hAnsi="Century Gothic" w:cs="Arial"/>
          <w:sz w:val="20"/>
          <w:szCs w:val="20"/>
        </w:rPr>
        <w:t xml:space="preserve"> </w:t>
      </w:r>
      <w:r w:rsidR="00E85AA4">
        <w:rPr>
          <w:rFonts w:ascii="Century Gothic" w:hAnsi="Century Gothic" w:cs="Arial"/>
          <w:sz w:val="20"/>
          <w:szCs w:val="20"/>
        </w:rPr>
        <w:t xml:space="preserve">Po </w:t>
      </w:r>
      <w:r w:rsidRPr="00B806D0">
        <w:rPr>
          <w:rFonts w:ascii="Century Gothic" w:hAnsi="Century Gothic" w:cs="Arial"/>
          <w:sz w:val="20"/>
          <w:szCs w:val="20"/>
        </w:rPr>
        <w:t>proveden</w:t>
      </w:r>
      <w:r w:rsidR="00E85AA4">
        <w:rPr>
          <w:rFonts w:ascii="Century Gothic" w:hAnsi="Century Gothic" w:cs="Arial"/>
          <w:sz w:val="20"/>
          <w:szCs w:val="20"/>
        </w:rPr>
        <w:t>í</w:t>
      </w:r>
      <w:r w:rsidRPr="00B806D0">
        <w:rPr>
          <w:rFonts w:ascii="Century Gothic" w:hAnsi="Century Gothic" w:cs="Arial"/>
          <w:sz w:val="20"/>
          <w:szCs w:val="20"/>
        </w:rPr>
        <w:t xml:space="preserve"> servisní</w:t>
      </w:r>
      <w:r w:rsidR="00E85AA4">
        <w:rPr>
          <w:rFonts w:ascii="Century Gothic" w:hAnsi="Century Gothic" w:cs="Arial"/>
          <w:sz w:val="20"/>
          <w:szCs w:val="20"/>
        </w:rPr>
        <w:t>ho</w:t>
      </w:r>
      <w:r w:rsidRPr="00B806D0">
        <w:rPr>
          <w:rFonts w:ascii="Century Gothic" w:hAnsi="Century Gothic" w:cs="Arial"/>
          <w:sz w:val="20"/>
          <w:szCs w:val="20"/>
        </w:rPr>
        <w:t xml:space="preserve"> výjezd</w:t>
      </w:r>
      <w:r w:rsidR="00E85AA4">
        <w:rPr>
          <w:rFonts w:ascii="Century Gothic" w:hAnsi="Century Gothic" w:cs="Arial"/>
          <w:sz w:val="20"/>
          <w:szCs w:val="20"/>
        </w:rPr>
        <w:t>u</w:t>
      </w:r>
      <w:r w:rsidRPr="00B806D0">
        <w:rPr>
          <w:rFonts w:ascii="Century Gothic" w:hAnsi="Century Gothic" w:cs="Arial"/>
          <w:sz w:val="20"/>
          <w:szCs w:val="20"/>
        </w:rPr>
        <w:t xml:space="preserve"> </w:t>
      </w:r>
      <w:r w:rsidR="00FF627C" w:rsidRPr="00B806D0">
        <w:rPr>
          <w:rFonts w:ascii="Century Gothic" w:hAnsi="Century Gothic" w:cs="Arial"/>
          <w:sz w:val="20"/>
          <w:szCs w:val="20"/>
        </w:rPr>
        <w:t xml:space="preserve">zhotovitel předloží objednateli soupis provedených </w:t>
      </w:r>
      <w:r w:rsidRPr="00B806D0">
        <w:rPr>
          <w:rFonts w:ascii="Century Gothic" w:hAnsi="Century Gothic" w:cs="Arial"/>
          <w:sz w:val="20"/>
          <w:szCs w:val="20"/>
        </w:rPr>
        <w:t xml:space="preserve">servisních </w:t>
      </w:r>
      <w:r w:rsidR="00FF627C" w:rsidRPr="00B806D0">
        <w:rPr>
          <w:rFonts w:ascii="Century Gothic" w:hAnsi="Century Gothic" w:cs="Arial"/>
          <w:sz w:val="20"/>
          <w:szCs w:val="20"/>
        </w:rPr>
        <w:t xml:space="preserve">prací </w:t>
      </w:r>
      <w:r w:rsidRPr="00B806D0">
        <w:rPr>
          <w:rFonts w:ascii="Century Gothic" w:hAnsi="Century Gothic" w:cs="Arial"/>
          <w:sz w:val="20"/>
          <w:szCs w:val="20"/>
        </w:rPr>
        <w:t>– výjezdů, v daném kalendářním měsíci</w:t>
      </w:r>
      <w:r w:rsidR="0022164E" w:rsidRPr="00B806D0">
        <w:rPr>
          <w:rFonts w:ascii="Century Gothic" w:hAnsi="Century Gothic" w:cs="Arial"/>
          <w:sz w:val="20"/>
          <w:szCs w:val="20"/>
        </w:rPr>
        <w:t xml:space="preserve"> společně s vystavenou fakturou – daňovým dokladem</w:t>
      </w:r>
      <w:r w:rsidRPr="00B806D0">
        <w:rPr>
          <w:rFonts w:ascii="Century Gothic" w:hAnsi="Century Gothic" w:cs="Arial"/>
          <w:sz w:val="20"/>
          <w:szCs w:val="20"/>
        </w:rPr>
        <w:t xml:space="preserve">. </w:t>
      </w:r>
      <w:r w:rsidR="00FF627C" w:rsidRPr="00B806D0">
        <w:rPr>
          <w:rFonts w:ascii="Century Gothic" w:hAnsi="Century Gothic" w:cs="Arial"/>
          <w:sz w:val="20"/>
          <w:szCs w:val="20"/>
        </w:rPr>
        <w:t>Objednatel provede kontrolu tohoto soupisu provedených prací</w:t>
      </w:r>
      <w:r w:rsidR="0022164E" w:rsidRPr="00B806D0">
        <w:rPr>
          <w:rFonts w:ascii="Century Gothic" w:hAnsi="Century Gothic" w:cs="Arial"/>
          <w:sz w:val="20"/>
          <w:szCs w:val="20"/>
        </w:rPr>
        <w:t xml:space="preserve"> a zašle zpět p</w:t>
      </w:r>
      <w:r w:rsidR="00FF627C" w:rsidRPr="00B806D0">
        <w:rPr>
          <w:rFonts w:ascii="Century Gothic" w:hAnsi="Century Gothic" w:cs="Arial"/>
          <w:sz w:val="20"/>
          <w:szCs w:val="20"/>
        </w:rPr>
        <w:t>otvrzený soupis provedených prací</w:t>
      </w:r>
      <w:bookmarkStart w:id="12" w:name="_Toc1363546"/>
      <w:bookmarkEnd w:id="11"/>
      <w:r w:rsidR="0022164E" w:rsidRPr="00B806D0">
        <w:rPr>
          <w:rFonts w:ascii="Century Gothic" w:hAnsi="Century Gothic" w:cs="Arial"/>
          <w:sz w:val="20"/>
          <w:szCs w:val="20"/>
        </w:rPr>
        <w:t xml:space="preserve"> a podepsanou přijatou fakturu.</w:t>
      </w:r>
    </w:p>
    <w:p w14:paraId="52A84471" w14:textId="06B769EF" w:rsidR="00A87320" w:rsidRPr="00A87546" w:rsidRDefault="00B81F6F" w:rsidP="00A87546">
      <w:pPr>
        <w:pStyle w:val="Odstavecseseznamem"/>
        <w:numPr>
          <w:ilvl w:val="1"/>
          <w:numId w:val="47"/>
        </w:numPr>
        <w:spacing w:before="240" w:line="240" w:lineRule="auto"/>
        <w:ind w:left="567" w:hanging="567"/>
        <w:jc w:val="both"/>
        <w:rPr>
          <w:rFonts w:ascii="Century Gothic" w:hAnsi="Century Gothic"/>
          <w:b/>
          <w:sz w:val="20"/>
          <w:szCs w:val="20"/>
        </w:rPr>
      </w:pPr>
      <w:r w:rsidRPr="00B806D0">
        <w:rPr>
          <w:rFonts w:ascii="Century Gothic" w:hAnsi="Century Gothic" w:cs="Arial"/>
          <w:sz w:val="20"/>
          <w:szCs w:val="20"/>
        </w:rPr>
        <w:t xml:space="preserve">Splatnost faktur se stanovuje na </w:t>
      </w:r>
      <w:r w:rsidR="00E85AA4">
        <w:rPr>
          <w:rFonts w:ascii="Century Gothic" w:hAnsi="Century Gothic" w:cs="Arial"/>
          <w:sz w:val="20"/>
          <w:szCs w:val="20"/>
        </w:rPr>
        <w:t>14</w:t>
      </w:r>
      <w:r w:rsidRPr="00B806D0">
        <w:rPr>
          <w:rFonts w:ascii="Century Gothic" w:hAnsi="Century Gothic" w:cs="Arial"/>
          <w:sz w:val="20"/>
          <w:szCs w:val="20"/>
        </w:rPr>
        <w:t xml:space="preserve"> dnů</w:t>
      </w:r>
    </w:p>
    <w:p w14:paraId="24101511" w14:textId="77777777" w:rsidR="00B806D0" w:rsidRPr="00B806D0" w:rsidRDefault="00B806D0" w:rsidP="00B806D0">
      <w:pPr>
        <w:pStyle w:val="Odstavecseseznamem"/>
        <w:spacing w:before="240" w:line="240" w:lineRule="auto"/>
        <w:ind w:left="1151"/>
        <w:jc w:val="both"/>
        <w:rPr>
          <w:rFonts w:ascii="Century Gothic" w:hAnsi="Century Gothic"/>
          <w:b/>
          <w:sz w:val="20"/>
          <w:szCs w:val="20"/>
        </w:rPr>
      </w:pPr>
    </w:p>
    <w:p w14:paraId="67F8ADFC" w14:textId="77777777" w:rsidR="0022164E" w:rsidRPr="00B806D0" w:rsidRDefault="0022164E" w:rsidP="00B806D0">
      <w:pPr>
        <w:pStyle w:val="Odstavecseseznamem"/>
        <w:spacing w:before="240" w:line="240" w:lineRule="auto"/>
        <w:ind w:left="567"/>
        <w:jc w:val="both"/>
        <w:rPr>
          <w:rFonts w:ascii="Century Gothic" w:hAnsi="Century Gothic"/>
          <w:b/>
          <w:sz w:val="22"/>
          <w:szCs w:val="22"/>
        </w:rPr>
      </w:pPr>
    </w:p>
    <w:p w14:paraId="632DD598" w14:textId="0006BDEB" w:rsidR="00DE15C6" w:rsidRPr="00B806D0" w:rsidRDefault="00DE15C6" w:rsidP="00B806D0">
      <w:pPr>
        <w:pStyle w:val="Odstavecseseznamem"/>
        <w:numPr>
          <w:ilvl w:val="0"/>
          <w:numId w:val="44"/>
        </w:numPr>
        <w:spacing w:before="240" w:line="240" w:lineRule="auto"/>
        <w:ind w:left="567" w:hanging="567"/>
        <w:jc w:val="both"/>
        <w:rPr>
          <w:rFonts w:ascii="Century Gothic" w:hAnsi="Century Gothic"/>
          <w:b/>
          <w:sz w:val="22"/>
          <w:szCs w:val="22"/>
        </w:rPr>
      </w:pPr>
      <w:r w:rsidRPr="00B806D0">
        <w:rPr>
          <w:rFonts w:ascii="Century Gothic" w:hAnsi="Century Gothic"/>
          <w:b/>
          <w:sz w:val="22"/>
          <w:szCs w:val="22"/>
        </w:rPr>
        <w:t>ZÁRUČNÍ DOBA A ODPOVĚDNOST ZA VADY</w:t>
      </w:r>
      <w:bookmarkEnd w:id="12"/>
    </w:p>
    <w:p w14:paraId="70680175" w14:textId="6F4C6593" w:rsidR="00DE15C6" w:rsidRPr="00B806D0" w:rsidRDefault="00497C4D" w:rsidP="00B806D0">
      <w:pPr>
        <w:spacing w:before="240" w:after="200" w:line="240" w:lineRule="auto"/>
        <w:ind w:left="567"/>
        <w:jc w:val="both"/>
        <w:rPr>
          <w:rFonts w:ascii="Century Gothic" w:hAnsi="Century Gothic" w:cs="Arial"/>
          <w:sz w:val="20"/>
          <w:szCs w:val="20"/>
        </w:rPr>
      </w:pPr>
      <w:r w:rsidRPr="00B806D0">
        <w:rPr>
          <w:rFonts w:ascii="Century Gothic" w:hAnsi="Century Gothic" w:cs="Arial"/>
          <w:sz w:val="20"/>
          <w:szCs w:val="20"/>
        </w:rPr>
        <w:t xml:space="preserve">Servisní smlouva je uzavírána na dobu </w:t>
      </w:r>
      <w:r w:rsidR="00E85AA4">
        <w:rPr>
          <w:rFonts w:ascii="Century Gothic" w:hAnsi="Century Gothic" w:cs="Arial"/>
          <w:sz w:val="20"/>
          <w:szCs w:val="20"/>
        </w:rPr>
        <w:t xml:space="preserve">neurčitou s výpovědní lhůtou </w:t>
      </w:r>
      <w:r w:rsidR="00950A26">
        <w:rPr>
          <w:rFonts w:ascii="Century Gothic" w:hAnsi="Century Gothic" w:cs="Arial"/>
          <w:sz w:val="20"/>
          <w:szCs w:val="20"/>
        </w:rPr>
        <w:t>4</w:t>
      </w:r>
      <w:r w:rsidR="00E85AA4">
        <w:rPr>
          <w:rFonts w:ascii="Century Gothic" w:hAnsi="Century Gothic" w:cs="Arial"/>
          <w:sz w:val="20"/>
          <w:szCs w:val="20"/>
        </w:rPr>
        <w:t xml:space="preserve"> měsíc</w:t>
      </w:r>
      <w:r w:rsidR="00BB66C2">
        <w:rPr>
          <w:rFonts w:ascii="Century Gothic" w:hAnsi="Century Gothic" w:cs="Arial"/>
          <w:sz w:val="20"/>
          <w:szCs w:val="20"/>
        </w:rPr>
        <w:t>e</w:t>
      </w:r>
      <w:r w:rsidRPr="00B806D0">
        <w:rPr>
          <w:rFonts w:ascii="Century Gothic" w:hAnsi="Century Gothic" w:cs="Arial"/>
          <w:sz w:val="20"/>
          <w:szCs w:val="20"/>
        </w:rPr>
        <w:t>. Po dobu platnosti servisní smlouvy nese dodavatel záruku na prospívání vegetace na dané zelené střeše.</w:t>
      </w:r>
    </w:p>
    <w:p w14:paraId="11ACE88A" w14:textId="3F76E5F7" w:rsidR="00904BD5" w:rsidRPr="00BC75D3" w:rsidRDefault="00497C4D" w:rsidP="00407375">
      <w:pPr>
        <w:pStyle w:val="Odstavecseseznamem"/>
        <w:numPr>
          <w:ilvl w:val="1"/>
          <w:numId w:val="42"/>
        </w:numPr>
        <w:spacing w:before="240" w:after="200" w:line="240" w:lineRule="auto"/>
        <w:ind w:left="567" w:hanging="567"/>
        <w:jc w:val="both"/>
        <w:rPr>
          <w:rFonts w:ascii="Century Gothic" w:hAnsi="Century Gothic"/>
          <w:b/>
          <w:sz w:val="20"/>
          <w:szCs w:val="20"/>
        </w:rPr>
      </w:pPr>
      <w:r w:rsidRPr="00B806D0">
        <w:rPr>
          <w:rFonts w:ascii="Century Gothic" w:hAnsi="Century Gothic" w:cs="Arial"/>
          <w:sz w:val="20"/>
          <w:szCs w:val="20"/>
        </w:rPr>
        <w:t>Dodavatel</w:t>
      </w:r>
      <w:r w:rsidR="00DE15C6" w:rsidRPr="00B806D0">
        <w:rPr>
          <w:rFonts w:ascii="Century Gothic" w:hAnsi="Century Gothic" w:cs="Arial"/>
          <w:sz w:val="20"/>
          <w:szCs w:val="20"/>
        </w:rPr>
        <w:t xml:space="preserve"> odpovídá </w:t>
      </w:r>
      <w:r w:rsidRPr="00B806D0">
        <w:rPr>
          <w:rFonts w:ascii="Century Gothic" w:hAnsi="Century Gothic" w:cs="Arial"/>
          <w:sz w:val="20"/>
          <w:szCs w:val="20"/>
        </w:rPr>
        <w:t xml:space="preserve">za životnost a prospívání střechy </w:t>
      </w:r>
      <w:r w:rsidR="00C47084" w:rsidRPr="00B806D0">
        <w:rPr>
          <w:rFonts w:ascii="Century Gothic" w:hAnsi="Century Gothic" w:cs="Arial"/>
          <w:sz w:val="20"/>
          <w:szCs w:val="20"/>
        </w:rPr>
        <w:t>během platnosti</w:t>
      </w:r>
      <w:r w:rsidRPr="00B806D0">
        <w:rPr>
          <w:rFonts w:ascii="Century Gothic" w:hAnsi="Century Gothic" w:cs="Arial"/>
          <w:sz w:val="20"/>
          <w:szCs w:val="20"/>
        </w:rPr>
        <w:t xml:space="preserve"> smlouvy o poskytování služeb servisu a údržby.  </w:t>
      </w:r>
      <w:r w:rsidR="00DE15C6" w:rsidRPr="00B806D0">
        <w:rPr>
          <w:rFonts w:ascii="Century Gothic" w:hAnsi="Century Gothic" w:cs="Arial"/>
          <w:sz w:val="20"/>
          <w:szCs w:val="20"/>
        </w:rPr>
        <w:t xml:space="preserve">Záruční doba </w:t>
      </w:r>
      <w:r w:rsidRPr="00B806D0">
        <w:rPr>
          <w:rFonts w:ascii="Century Gothic" w:hAnsi="Century Gothic" w:cs="Arial"/>
          <w:sz w:val="20"/>
          <w:szCs w:val="20"/>
        </w:rPr>
        <w:t xml:space="preserve">se poskytuje jen po dobu trvání servisní smlouvy a </w:t>
      </w:r>
      <w:r w:rsidR="00DE15C6" w:rsidRPr="00B806D0">
        <w:rPr>
          <w:rFonts w:ascii="Century Gothic" w:hAnsi="Century Gothic" w:cs="Arial"/>
          <w:sz w:val="20"/>
          <w:szCs w:val="20"/>
        </w:rPr>
        <w:t xml:space="preserve">počíná běžet </w:t>
      </w:r>
      <w:r w:rsidRPr="00B806D0">
        <w:rPr>
          <w:rFonts w:ascii="Century Gothic" w:hAnsi="Century Gothic" w:cs="Arial"/>
          <w:sz w:val="20"/>
          <w:szCs w:val="20"/>
        </w:rPr>
        <w:t>datem uzavření servisní smlouvy</w:t>
      </w:r>
      <w:bookmarkStart w:id="13" w:name="_Toc1363549"/>
      <w:r w:rsidR="00C47084" w:rsidRPr="00B806D0">
        <w:rPr>
          <w:rFonts w:ascii="Century Gothic" w:hAnsi="Century Gothic" w:cs="Arial"/>
          <w:sz w:val="20"/>
          <w:szCs w:val="20"/>
        </w:rPr>
        <w:t>, ukončená je dnem zániku smlouvy nebo dnem odstoupení od smlouvy.</w:t>
      </w:r>
    </w:p>
    <w:p w14:paraId="4F61085A" w14:textId="77777777" w:rsidR="00BC75D3" w:rsidRPr="00BC75D3" w:rsidRDefault="00BC75D3" w:rsidP="00BC75D3">
      <w:pPr>
        <w:spacing w:before="240" w:after="20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2F4490A5" w14:textId="2F7908DF" w:rsidR="00041437" w:rsidRDefault="00041437" w:rsidP="00B806D0">
      <w:pPr>
        <w:pStyle w:val="Odstavecseseznamem"/>
        <w:spacing w:before="240" w:after="20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73E4583C" w14:textId="54794695" w:rsidR="00DE15C6" w:rsidRPr="00B806D0" w:rsidRDefault="00041437" w:rsidP="00B806D0">
      <w:pPr>
        <w:pStyle w:val="Odstavecseseznamem"/>
        <w:numPr>
          <w:ilvl w:val="0"/>
          <w:numId w:val="44"/>
        </w:numPr>
        <w:spacing w:before="240" w:line="240" w:lineRule="auto"/>
        <w:ind w:left="567" w:hanging="567"/>
        <w:jc w:val="both"/>
        <w:rPr>
          <w:rFonts w:ascii="Century Gothic" w:hAnsi="Century Gothic"/>
          <w:b/>
          <w:sz w:val="22"/>
          <w:szCs w:val="22"/>
        </w:rPr>
      </w:pPr>
      <w:r w:rsidRPr="00B806D0">
        <w:rPr>
          <w:rFonts w:ascii="Century Gothic" w:hAnsi="Century Gothic"/>
          <w:b/>
          <w:sz w:val="22"/>
          <w:szCs w:val="22"/>
        </w:rPr>
        <w:lastRenderedPageBreak/>
        <w:t xml:space="preserve"> </w:t>
      </w:r>
      <w:r w:rsidR="00DE15C6" w:rsidRPr="00B806D0">
        <w:rPr>
          <w:rFonts w:ascii="Century Gothic" w:hAnsi="Century Gothic"/>
          <w:b/>
          <w:sz w:val="22"/>
          <w:szCs w:val="22"/>
        </w:rPr>
        <w:t>ODSTOUPENÍ OD SMLOUVY</w:t>
      </w:r>
      <w:bookmarkEnd w:id="13"/>
    </w:p>
    <w:p w14:paraId="250E6F5D" w14:textId="77777777" w:rsidR="00041437" w:rsidRPr="00B806D0" w:rsidRDefault="00041437" w:rsidP="00B806D0">
      <w:pPr>
        <w:pStyle w:val="Odstavecseseznamem"/>
        <w:spacing w:before="240" w:after="200" w:line="240" w:lineRule="auto"/>
        <w:ind w:left="360"/>
        <w:jc w:val="both"/>
        <w:rPr>
          <w:rFonts w:ascii="Century Gothic" w:hAnsi="Century Gothic"/>
          <w:b/>
          <w:sz w:val="20"/>
          <w:szCs w:val="20"/>
        </w:rPr>
      </w:pPr>
    </w:p>
    <w:p w14:paraId="47228394" w14:textId="77777777" w:rsidR="00AF2034" w:rsidRPr="00AF2034" w:rsidRDefault="00AF2034" w:rsidP="00AF2034">
      <w:pPr>
        <w:pStyle w:val="Odstavecseseznamem"/>
        <w:numPr>
          <w:ilvl w:val="0"/>
          <w:numId w:val="42"/>
        </w:numPr>
        <w:spacing w:before="240" w:line="240" w:lineRule="auto"/>
        <w:jc w:val="both"/>
        <w:rPr>
          <w:rFonts w:ascii="Century Gothic" w:hAnsi="Century Gothic" w:cs="Arial"/>
          <w:vanish/>
          <w:sz w:val="20"/>
          <w:szCs w:val="20"/>
        </w:rPr>
      </w:pPr>
    </w:p>
    <w:p w14:paraId="1A19E418" w14:textId="4522123D" w:rsidR="00DE15C6" w:rsidRPr="00B806D0" w:rsidRDefault="00DE15C6" w:rsidP="00AF2034">
      <w:pPr>
        <w:pStyle w:val="Odstavecseseznamem"/>
        <w:numPr>
          <w:ilvl w:val="1"/>
          <w:numId w:val="42"/>
        </w:numPr>
        <w:spacing w:before="24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B806D0">
        <w:rPr>
          <w:rFonts w:ascii="Century Gothic" w:hAnsi="Century Gothic" w:cs="Arial"/>
          <w:sz w:val="20"/>
          <w:szCs w:val="20"/>
        </w:rPr>
        <w:t xml:space="preserve">Objednatel má právo odstoupit od smlouvy </w:t>
      </w:r>
      <w:r w:rsidR="007A10E2" w:rsidRPr="00B806D0">
        <w:rPr>
          <w:rFonts w:ascii="Century Gothic" w:hAnsi="Century Gothic" w:cs="Arial"/>
          <w:sz w:val="20"/>
          <w:szCs w:val="20"/>
        </w:rPr>
        <w:t>z důvodů daných platnými právními předpisy a dále v</w:t>
      </w:r>
      <w:r w:rsidRPr="00B806D0">
        <w:rPr>
          <w:rFonts w:ascii="Century Gothic" w:hAnsi="Century Gothic" w:cs="Arial"/>
          <w:sz w:val="20"/>
          <w:szCs w:val="20"/>
        </w:rPr>
        <w:t xml:space="preserve"> případě: </w:t>
      </w:r>
    </w:p>
    <w:p w14:paraId="715CD33F" w14:textId="4403C150" w:rsidR="00DE15C6" w:rsidRPr="00B806D0" w:rsidRDefault="00DE15C6" w:rsidP="00B806D0">
      <w:pPr>
        <w:numPr>
          <w:ilvl w:val="0"/>
          <w:numId w:val="23"/>
        </w:numPr>
        <w:spacing w:before="24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B806D0">
        <w:rPr>
          <w:rFonts w:ascii="Century Gothic" w:hAnsi="Century Gothic" w:cs="Arial"/>
          <w:sz w:val="20"/>
          <w:szCs w:val="20"/>
        </w:rPr>
        <w:t xml:space="preserve">jestliže </w:t>
      </w:r>
      <w:r w:rsidR="00497C4D" w:rsidRPr="00B806D0">
        <w:rPr>
          <w:rFonts w:ascii="Century Gothic" w:hAnsi="Century Gothic" w:cs="Arial"/>
          <w:sz w:val="20"/>
          <w:szCs w:val="20"/>
        </w:rPr>
        <w:t>dodavatel</w:t>
      </w:r>
      <w:r w:rsidRPr="00B806D0">
        <w:rPr>
          <w:rFonts w:ascii="Century Gothic" w:hAnsi="Century Gothic" w:cs="Arial"/>
          <w:sz w:val="20"/>
          <w:szCs w:val="20"/>
        </w:rPr>
        <w:t xml:space="preserve"> provádí </w:t>
      </w:r>
      <w:r w:rsidR="00C47084" w:rsidRPr="00B806D0">
        <w:rPr>
          <w:rFonts w:ascii="Century Gothic" w:hAnsi="Century Gothic" w:cs="Arial"/>
          <w:sz w:val="20"/>
          <w:szCs w:val="20"/>
        </w:rPr>
        <w:t>servis</w:t>
      </w:r>
      <w:r w:rsidRPr="00B806D0">
        <w:rPr>
          <w:rFonts w:ascii="Century Gothic" w:hAnsi="Century Gothic" w:cs="Arial"/>
          <w:sz w:val="20"/>
          <w:szCs w:val="20"/>
        </w:rPr>
        <w:t xml:space="preserve"> nekvalitně či vadně nebo nerespektuje </w:t>
      </w:r>
      <w:r w:rsidR="00497C4D" w:rsidRPr="00B806D0">
        <w:rPr>
          <w:rFonts w:ascii="Century Gothic" w:hAnsi="Century Gothic" w:cs="Arial"/>
          <w:sz w:val="20"/>
          <w:szCs w:val="20"/>
        </w:rPr>
        <w:t>objednávku služeb</w:t>
      </w:r>
    </w:p>
    <w:p w14:paraId="11211026" w14:textId="6B18F898" w:rsidR="00DE15C6" w:rsidRDefault="00DE15C6" w:rsidP="00B806D0">
      <w:pPr>
        <w:numPr>
          <w:ilvl w:val="0"/>
          <w:numId w:val="23"/>
        </w:numPr>
        <w:spacing w:before="24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B806D0">
        <w:rPr>
          <w:rFonts w:ascii="Century Gothic" w:hAnsi="Century Gothic" w:cs="Arial"/>
          <w:sz w:val="20"/>
          <w:szCs w:val="20"/>
        </w:rPr>
        <w:t xml:space="preserve">pokud </w:t>
      </w:r>
      <w:r w:rsidR="00497C4D" w:rsidRPr="00B806D0">
        <w:rPr>
          <w:rFonts w:ascii="Century Gothic" w:hAnsi="Century Gothic" w:cs="Arial"/>
          <w:sz w:val="20"/>
          <w:szCs w:val="20"/>
        </w:rPr>
        <w:t>dodavatel opakovaně nenastupuje na provádění placeného servisu</w:t>
      </w:r>
    </w:p>
    <w:p w14:paraId="388F9F29" w14:textId="4A9150CD" w:rsidR="00E85AA4" w:rsidRPr="00B806D0" w:rsidRDefault="00E85AA4" w:rsidP="00B806D0">
      <w:pPr>
        <w:numPr>
          <w:ilvl w:val="0"/>
          <w:numId w:val="23"/>
        </w:numPr>
        <w:spacing w:before="24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výpovědí </w:t>
      </w:r>
      <w:r w:rsidR="00950A26">
        <w:rPr>
          <w:rFonts w:ascii="Century Gothic" w:hAnsi="Century Gothic" w:cs="Arial"/>
          <w:sz w:val="20"/>
          <w:szCs w:val="20"/>
        </w:rPr>
        <w:t>4</w:t>
      </w:r>
      <w:r>
        <w:rPr>
          <w:rFonts w:ascii="Century Gothic" w:hAnsi="Century Gothic" w:cs="Arial"/>
          <w:sz w:val="20"/>
          <w:szCs w:val="20"/>
        </w:rPr>
        <w:t xml:space="preserve"> měsíců. </w:t>
      </w:r>
    </w:p>
    <w:p w14:paraId="5AD88AFF" w14:textId="77777777" w:rsidR="00010192" w:rsidRPr="00B806D0" w:rsidRDefault="00DE15C6" w:rsidP="00B806D0">
      <w:pPr>
        <w:spacing w:before="240" w:line="240" w:lineRule="auto"/>
        <w:ind w:left="624"/>
        <w:jc w:val="both"/>
        <w:rPr>
          <w:rFonts w:ascii="Century Gothic" w:hAnsi="Century Gothic" w:cs="Arial"/>
          <w:sz w:val="20"/>
          <w:szCs w:val="20"/>
        </w:rPr>
      </w:pPr>
      <w:r w:rsidRPr="00B806D0">
        <w:rPr>
          <w:rFonts w:ascii="Century Gothic" w:hAnsi="Century Gothic" w:cs="Arial"/>
          <w:sz w:val="20"/>
          <w:szCs w:val="20"/>
        </w:rPr>
        <w:t xml:space="preserve">Odstoupení od smlouvy je účinné dnem, kdy bude doručeno </w:t>
      </w:r>
      <w:r w:rsidR="00010192" w:rsidRPr="00B806D0">
        <w:rPr>
          <w:rFonts w:ascii="Century Gothic" w:hAnsi="Century Gothic" w:cs="Arial"/>
          <w:sz w:val="20"/>
          <w:szCs w:val="20"/>
        </w:rPr>
        <w:t>dodavateli</w:t>
      </w:r>
      <w:r w:rsidRPr="00B806D0">
        <w:rPr>
          <w:rFonts w:ascii="Century Gothic" w:hAnsi="Century Gothic" w:cs="Arial"/>
          <w:sz w:val="20"/>
          <w:szCs w:val="20"/>
        </w:rPr>
        <w:t xml:space="preserve"> a musí mít písemnou formu. </w:t>
      </w:r>
    </w:p>
    <w:p w14:paraId="7050DC32" w14:textId="3563714D" w:rsidR="0095385D" w:rsidRPr="00B806D0" w:rsidRDefault="00010192" w:rsidP="00B806D0">
      <w:pPr>
        <w:numPr>
          <w:ilvl w:val="1"/>
          <w:numId w:val="42"/>
        </w:numPr>
        <w:spacing w:before="240" w:after="20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B806D0">
        <w:rPr>
          <w:rFonts w:ascii="Century Gothic" w:hAnsi="Century Gothic" w:cs="Arial"/>
          <w:sz w:val="20"/>
          <w:szCs w:val="20"/>
        </w:rPr>
        <w:t>Dodavatel</w:t>
      </w:r>
      <w:r w:rsidR="0095385D" w:rsidRPr="00B806D0">
        <w:rPr>
          <w:rFonts w:ascii="Century Gothic" w:hAnsi="Century Gothic" w:cs="Arial"/>
          <w:sz w:val="20"/>
          <w:szCs w:val="20"/>
        </w:rPr>
        <w:t xml:space="preserve"> je oprávněn odstoupit od smlouvy v případě:</w:t>
      </w:r>
    </w:p>
    <w:p w14:paraId="16F3A4B8" w14:textId="5AA1797E" w:rsidR="00427550" w:rsidRPr="00B806D0" w:rsidRDefault="0095385D" w:rsidP="00B806D0">
      <w:pPr>
        <w:pStyle w:val="Odstavecseseznamem"/>
        <w:numPr>
          <w:ilvl w:val="0"/>
          <w:numId w:val="23"/>
        </w:numPr>
        <w:spacing w:before="240" w:after="200" w:line="240" w:lineRule="auto"/>
        <w:jc w:val="both"/>
        <w:rPr>
          <w:rFonts w:ascii="Century Gothic" w:hAnsi="Century Gothic" w:cs="Arial"/>
          <w:bCs/>
          <w:sz w:val="20"/>
          <w:szCs w:val="20"/>
        </w:rPr>
      </w:pPr>
      <w:r w:rsidRPr="00B806D0">
        <w:rPr>
          <w:rFonts w:ascii="Century Gothic" w:hAnsi="Century Gothic" w:cs="Arial"/>
          <w:bCs/>
          <w:sz w:val="20"/>
          <w:szCs w:val="20"/>
        </w:rPr>
        <w:t xml:space="preserve">že je objednatel v prodlení </w:t>
      </w:r>
      <w:r w:rsidR="00010192" w:rsidRPr="00B806D0">
        <w:rPr>
          <w:rFonts w:ascii="Century Gothic" w:hAnsi="Century Gothic" w:cs="Arial"/>
          <w:bCs/>
          <w:sz w:val="20"/>
          <w:szCs w:val="20"/>
        </w:rPr>
        <w:t xml:space="preserve">s plněním součinnosti </w:t>
      </w:r>
      <w:r w:rsidRPr="00B806D0">
        <w:rPr>
          <w:rFonts w:ascii="Century Gothic" w:hAnsi="Century Gothic" w:cs="Arial"/>
          <w:bCs/>
          <w:sz w:val="20"/>
          <w:szCs w:val="20"/>
        </w:rPr>
        <w:t>nebo</w:t>
      </w:r>
      <w:r w:rsidR="00197448" w:rsidRPr="00B806D0">
        <w:rPr>
          <w:rFonts w:ascii="Century Gothic" w:hAnsi="Century Gothic" w:cs="Arial"/>
          <w:bCs/>
          <w:sz w:val="20"/>
          <w:szCs w:val="20"/>
        </w:rPr>
        <w:t xml:space="preserve"> </w:t>
      </w:r>
      <w:r w:rsidRPr="00B806D0">
        <w:rPr>
          <w:rFonts w:ascii="Century Gothic" w:hAnsi="Century Gothic" w:cs="Arial"/>
          <w:bCs/>
          <w:sz w:val="20"/>
          <w:szCs w:val="20"/>
        </w:rPr>
        <w:t xml:space="preserve">je mu bráněno </w:t>
      </w:r>
      <w:r w:rsidR="00010192" w:rsidRPr="00B806D0">
        <w:rPr>
          <w:rFonts w:ascii="Century Gothic" w:hAnsi="Century Gothic" w:cs="Arial"/>
          <w:bCs/>
          <w:sz w:val="20"/>
          <w:szCs w:val="20"/>
        </w:rPr>
        <w:t>v nástupu na provádění servisu</w:t>
      </w:r>
    </w:p>
    <w:p w14:paraId="6C1E1F3E" w14:textId="6D751132" w:rsidR="00010192" w:rsidRPr="00B806D0" w:rsidRDefault="00010192" w:rsidP="00B806D0">
      <w:pPr>
        <w:pStyle w:val="Odstavecseseznamem"/>
        <w:numPr>
          <w:ilvl w:val="0"/>
          <w:numId w:val="23"/>
        </w:numPr>
        <w:spacing w:before="240" w:after="200" w:line="240" w:lineRule="auto"/>
        <w:jc w:val="both"/>
        <w:rPr>
          <w:rFonts w:ascii="Century Gothic" w:hAnsi="Century Gothic" w:cs="Arial"/>
          <w:bCs/>
          <w:sz w:val="20"/>
          <w:szCs w:val="20"/>
        </w:rPr>
      </w:pPr>
      <w:r w:rsidRPr="00B806D0">
        <w:rPr>
          <w:rFonts w:ascii="Century Gothic" w:hAnsi="Century Gothic" w:cs="Arial"/>
          <w:bCs/>
          <w:sz w:val="20"/>
          <w:szCs w:val="20"/>
        </w:rPr>
        <w:t xml:space="preserve">že objednatel opakovaně nezajistí přístup do prostor provádění servisu </w:t>
      </w:r>
    </w:p>
    <w:p w14:paraId="45A34296" w14:textId="4C01F4C2" w:rsidR="00197448" w:rsidRPr="00B806D0" w:rsidRDefault="00010192" w:rsidP="00B806D0">
      <w:pPr>
        <w:pStyle w:val="Odstavecseseznamem"/>
        <w:numPr>
          <w:ilvl w:val="0"/>
          <w:numId w:val="23"/>
        </w:numPr>
        <w:spacing w:before="240" w:after="200" w:line="240" w:lineRule="auto"/>
        <w:jc w:val="both"/>
        <w:rPr>
          <w:rFonts w:ascii="Century Gothic" w:hAnsi="Century Gothic" w:cs="Arial"/>
          <w:bCs/>
          <w:sz w:val="20"/>
          <w:szCs w:val="20"/>
        </w:rPr>
      </w:pPr>
      <w:r w:rsidRPr="00B806D0">
        <w:rPr>
          <w:rFonts w:ascii="Century Gothic" w:hAnsi="Century Gothic" w:cs="Arial"/>
          <w:bCs/>
          <w:sz w:val="20"/>
          <w:szCs w:val="20"/>
        </w:rPr>
        <w:t>že objednatel neuhrad</w:t>
      </w:r>
      <w:r w:rsidR="00B01493" w:rsidRPr="00B806D0">
        <w:rPr>
          <w:rFonts w:ascii="Century Gothic" w:hAnsi="Century Gothic" w:cs="Arial"/>
          <w:bCs/>
          <w:sz w:val="20"/>
          <w:szCs w:val="20"/>
        </w:rPr>
        <w:t>il</w:t>
      </w:r>
      <w:r w:rsidRPr="00B806D0">
        <w:rPr>
          <w:rFonts w:ascii="Century Gothic" w:hAnsi="Century Gothic" w:cs="Arial"/>
          <w:bCs/>
          <w:sz w:val="20"/>
          <w:szCs w:val="20"/>
        </w:rPr>
        <w:t xml:space="preserve"> faktur</w:t>
      </w:r>
      <w:r w:rsidR="00B01493" w:rsidRPr="00B806D0">
        <w:rPr>
          <w:rFonts w:ascii="Century Gothic" w:hAnsi="Century Gothic" w:cs="Arial"/>
          <w:bCs/>
          <w:sz w:val="20"/>
          <w:szCs w:val="20"/>
        </w:rPr>
        <w:t>u</w:t>
      </w:r>
      <w:r w:rsidRPr="00B806D0">
        <w:rPr>
          <w:rFonts w:ascii="Century Gothic" w:hAnsi="Century Gothic" w:cs="Arial"/>
          <w:bCs/>
          <w:sz w:val="20"/>
          <w:szCs w:val="20"/>
        </w:rPr>
        <w:t xml:space="preserve"> za </w:t>
      </w:r>
      <w:r w:rsidR="00B01493" w:rsidRPr="00B806D0">
        <w:rPr>
          <w:rFonts w:ascii="Century Gothic" w:hAnsi="Century Gothic" w:cs="Arial"/>
          <w:bCs/>
          <w:sz w:val="20"/>
          <w:szCs w:val="20"/>
        </w:rPr>
        <w:t xml:space="preserve">předchozí </w:t>
      </w:r>
      <w:r w:rsidRPr="00B806D0">
        <w:rPr>
          <w:rFonts w:ascii="Century Gothic" w:hAnsi="Century Gothic" w:cs="Arial"/>
          <w:bCs/>
          <w:sz w:val="20"/>
          <w:szCs w:val="20"/>
        </w:rPr>
        <w:t>servis</w:t>
      </w:r>
      <w:r w:rsidR="00B01493" w:rsidRPr="00B806D0">
        <w:rPr>
          <w:rFonts w:ascii="Century Gothic" w:hAnsi="Century Gothic" w:cs="Arial"/>
          <w:bCs/>
          <w:sz w:val="20"/>
          <w:szCs w:val="20"/>
        </w:rPr>
        <w:t xml:space="preserve"> v době, kdy je proveden již servis následný</w:t>
      </w:r>
    </w:p>
    <w:p w14:paraId="0395F010" w14:textId="70DE460E" w:rsidR="00AF2034" w:rsidRDefault="00AF2034" w:rsidP="00AF2034">
      <w:pPr>
        <w:pStyle w:val="Odstavecseseznamem"/>
        <w:spacing w:before="240" w:after="200" w:line="240" w:lineRule="auto"/>
        <w:ind w:left="360"/>
        <w:jc w:val="both"/>
        <w:rPr>
          <w:rFonts w:ascii="Century Gothic" w:hAnsi="Century Gothic" w:cs="Arial"/>
          <w:sz w:val="20"/>
          <w:szCs w:val="20"/>
        </w:rPr>
      </w:pPr>
    </w:p>
    <w:p w14:paraId="493396EC" w14:textId="2A273C2E" w:rsidR="00DE15C6" w:rsidRDefault="00DE15C6" w:rsidP="00AF2034">
      <w:pPr>
        <w:pStyle w:val="Odstavecseseznamem"/>
        <w:numPr>
          <w:ilvl w:val="0"/>
          <w:numId w:val="44"/>
        </w:numPr>
        <w:spacing w:before="240" w:line="240" w:lineRule="auto"/>
        <w:ind w:left="567" w:hanging="567"/>
        <w:jc w:val="both"/>
        <w:rPr>
          <w:rFonts w:ascii="Century Gothic" w:hAnsi="Century Gothic"/>
          <w:b/>
          <w:sz w:val="22"/>
          <w:szCs w:val="22"/>
        </w:rPr>
      </w:pPr>
      <w:bookmarkStart w:id="14" w:name="_Toc1363551"/>
      <w:r w:rsidRPr="00AF2034">
        <w:rPr>
          <w:rFonts w:ascii="Century Gothic" w:hAnsi="Century Gothic"/>
          <w:b/>
          <w:sz w:val="22"/>
          <w:szCs w:val="22"/>
        </w:rPr>
        <w:t>ZÁVĚREČNÁ USTANOVENÍ</w:t>
      </w:r>
      <w:bookmarkEnd w:id="14"/>
    </w:p>
    <w:p w14:paraId="3E3C7B2E" w14:textId="77777777" w:rsidR="00AF2034" w:rsidRPr="00AF2034" w:rsidRDefault="00AF2034" w:rsidP="00AF2034">
      <w:pPr>
        <w:pStyle w:val="Odstavecseseznamem"/>
        <w:spacing w:before="240" w:line="240" w:lineRule="auto"/>
        <w:ind w:left="567"/>
        <w:jc w:val="both"/>
        <w:rPr>
          <w:rFonts w:ascii="Century Gothic" w:hAnsi="Century Gothic"/>
          <w:b/>
          <w:sz w:val="22"/>
          <w:szCs w:val="22"/>
        </w:rPr>
      </w:pPr>
    </w:p>
    <w:p w14:paraId="1BD627FB" w14:textId="77777777" w:rsidR="00AF2034" w:rsidRPr="00AF2034" w:rsidRDefault="00AF2034" w:rsidP="00AF2034">
      <w:pPr>
        <w:pStyle w:val="Odstavecseseznamem"/>
        <w:numPr>
          <w:ilvl w:val="0"/>
          <w:numId w:val="42"/>
        </w:numPr>
        <w:spacing w:before="240" w:after="200" w:line="240" w:lineRule="auto"/>
        <w:jc w:val="both"/>
        <w:rPr>
          <w:rFonts w:ascii="Century Gothic" w:hAnsi="Century Gothic" w:cs="Arial"/>
          <w:vanish/>
          <w:sz w:val="20"/>
          <w:szCs w:val="20"/>
        </w:rPr>
      </w:pPr>
    </w:p>
    <w:p w14:paraId="5B31BC2A" w14:textId="49CEC130" w:rsidR="00DE15C6" w:rsidRPr="00B806D0" w:rsidRDefault="00DE15C6" w:rsidP="00BC75D3">
      <w:pPr>
        <w:pStyle w:val="Odstavecseseznamem"/>
        <w:numPr>
          <w:ilvl w:val="1"/>
          <w:numId w:val="42"/>
        </w:numPr>
        <w:spacing w:before="240"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B806D0">
        <w:rPr>
          <w:rFonts w:ascii="Century Gothic" w:hAnsi="Century Gothic" w:cs="Arial"/>
          <w:sz w:val="20"/>
          <w:szCs w:val="20"/>
        </w:rPr>
        <w:t>Veškeré smluvní vztahy, které nejsou pojaty v této smlouvě, se řídí ustanoveními zákona č. 89/2012 Sb.</w:t>
      </w:r>
      <w:r w:rsidR="007A10E2" w:rsidRPr="00B806D0">
        <w:rPr>
          <w:rFonts w:ascii="Century Gothic" w:hAnsi="Century Gothic" w:cs="Arial"/>
          <w:sz w:val="20"/>
          <w:szCs w:val="20"/>
        </w:rPr>
        <w:t>, občanský zákoník</w:t>
      </w:r>
      <w:r w:rsidRPr="00B806D0">
        <w:rPr>
          <w:rFonts w:ascii="Century Gothic" w:hAnsi="Century Gothic" w:cs="Arial"/>
          <w:sz w:val="20"/>
          <w:szCs w:val="20"/>
        </w:rPr>
        <w:t>.</w:t>
      </w:r>
    </w:p>
    <w:p w14:paraId="62CB0AAB" w14:textId="77777777" w:rsidR="00DE15C6" w:rsidRPr="00B806D0" w:rsidRDefault="00DE15C6" w:rsidP="00BC75D3">
      <w:pPr>
        <w:numPr>
          <w:ilvl w:val="1"/>
          <w:numId w:val="42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B806D0">
        <w:rPr>
          <w:rFonts w:ascii="Century Gothic" w:hAnsi="Century Gothic" w:cs="Arial"/>
          <w:sz w:val="20"/>
          <w:szCs w:val="20"/>
        </w:rPr>
        <w:t>Změnit nebo doplnit tuto smlouvu mohou smluvní strany pouze formou písemných dodatků, které budou vzestupně číslovány, výslovně prohlášeny za dodatek této smlouvy a po podpisu oprávněnými zástupci smluvních stran se stávají nedílnou součástí této smlouvy.</w:t>
      </w:r>
    </w:p>
    <w:p w14:paraId="1F21B92F" w14:textId="77777777" w:rsidR="00DE15C6" w:rsidRPr="00B806D0" w:rsidRDefault="00DE15C6" w:rsidP="00BC75D3">
      <w:pPr>
        <w:numPr>
          <w:ilvl w:val="1"/>
          <w:numId w:val="42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B806D0">
        <w:rPr>
          <w:rFonts w:ascii="Century Gothic" w:hAnsi="Century Gothic" w:cs="Arial"/>
          <w:sz w:val="20"/>
          <w:szCs w:val="20"/>
        </w:rPr>
        <w:t>V případě vyšší moci nebo vyskytnou-li se u některé smluvní strany skutečnosti bránící řádnému plnění smlouvy, je povinna tato strana neprodleně o vzniklé situaci písemně informovat druhou stranu a vyvolat jednání na úrovni statutárních zástupců.</w:t>
      </w:r>
    </w:p>
    <w:p w14:paraId="6BCA01DC" w14:textId="0664A909" w:rsidR="00DE15C6" w:rsidRPr="00B806D0" w:rsidRDefault="00DE15C6" w:rsidP="00BC75D3">
      <w:pPr>
        <w:numPr>
          <w:ilvl w:val="1"/>
          <w:numId w:val="42"/>
        </w:numPr>
        <w:spacing w:after="20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B806D0">
        <w:rPr>
          <w:rFonts w:ascii="Century Gothic" w:hAnsi="Century Gothic" w:cs="Arial"/>
          <w:sz w:val="20"/>
          <w:szCs w:val="20"/>
        </w:rPr>
        <w:t>Smlouva nabývá účinnosti podpisem zástupců obou smluvních stran.</w:t>
      </w:r>
    </w:p>
    <w:p w14:paraId="20079FFD" w14:textId="77777777" w:rsidR="002E44C6" w:rsidRPr="00B806D0" w:rsidRDefault="002E44C6" w:rsidP="00B806D0">
      <w:pPr>
        <w:numPr>
          <w:ilvl w:val="1"/>
          <w:numId w:val="42"/>
        </w:numPr>
        <w:spacing w:before="240" w:after="200" w:line="240" w:lineRule="auto"/>
        <w:jc w:val="both"/>
        <w:rPr>
          <w:rFonts w:ascii="Century Gothic" w:hAnsi="Century Gothic"/>
          <w:sz w:val="20"/>
          <w:szCs w:val="20"/>
        </w:rPr>
      </w:pPr>
      <w:r w:rsidRPr="00B806D0">
        <w:rPr>
          <w:rFonts w:ascii="Century Gothic" w:hAnsi="Century Gothic" w:cs="Arial"/>
          <w:sz w:val="20"/>
          <w:szCs w:val="20"/>
        </w:rPr>
        <w:t>Následující</w:t>
      </w:r>
      <w:r w:rsidRPr="00B806D0">
        <w:rPr>
          <w:rFonts w:ascii="Century Gothic" w:hAnsi="Century Gothic"/>
          <w:sz w:val="20"/>
          <w:szCs w:val="20"/>
        </w:rPr>
        <w:t xml:space="preserve"> přílohy tvoří nedílnou součást této Smlouvy:</w:t>
      </w:r>
    </w:p>
    <w:p w14:paraId="6AD1BD9A" w14:textId="41D9DB8F" w:rsidR="002E44C6" w:rsidRPr="00B806D0" w:rsidRDefault="002E44C6" w:rsidP="00B806D0">
      <w:pPr>
        <w:pStyle w:val="Odstavecseseznamem"/>
        <w:numPr>
          <w:ilvl w:val="1"/>
          <w:numId w:val="36"/>
        </w:numPr>
        <w:spacing w:before="240" w:after="120" w:line="240" w:lineRule="auto"/>
        <w:contextualSpacing w:val="0"/>
        <w:jc w:val="both"/>
        <w:rPr>
          <w:rFonts w:ascii="Century Gothic" w:hAnsi="Century Gothic"/>
          <w:b/>
          <w:sz w:val="20"/>
          <w:szCs w:val="20"/>
        </w:rPr>
      </w:pPr>
      <w:r w:rsidRPr="00B806D0">
        <w:rPr>
          <w:rFonts w:ascii="Century Gothic" w:hAnsi="Century Gothic"/>
          <w:b/>
          <w:sz w:val="20"/>
          <w:szCs w:val="20"/>
        </w:rPr>
        <w:t xml:space="preserve">Příloha č. </w:t>
      </w:r>
      <w:r w:rsidR="00413B1B" w:rsidRPr="00B806D0">
        <w:rPr>
          <w:rFonts w:ascii="Century Gothic" w:hAnsi="Century Gothic"/>
          <w:b/>
          <w:sz w:val="20"/>
          <w:szCs w:val="20"/>
        </w:rPr>
        <w:t>1</w:t>
      </w:r>
      <w:r w:rsidRPr="00B806D0">
        <w:rPr>
          <w:rFonts w:ascii="Century Gothic" w:hAnsi="Century Gothic"/>
          <w:b/>
          <w:sz w:val="20"/>
          <w:szCs w:val="20"/>
        </w:rPr>
        <w:t xml:space="preserve"> – </w:t>
      </w:r>
      <w:r w:rsidR="004C3E3E" w:rsidRPr="00B806D0">
        <w:rPr>
          <w:rFonts w:ascii="Century Gothic" w:hAnsi="Century Gothic"/>
          <w:b/>
          <w:sz w:val="20"/>
          <w:szCs w:val="20"/>
        </w:rPr>
        <w:t xml:space="preserve">CN </w:t>
      </w:r>
      <w:r w:rsidR="004D74DB" w:rsidRPr="004D74DB">
        <w:rPr>
          <w:rFonts w:ascii="Century Gothic" w:hAnsi="Century Gothic"/>
          <w:b/>
          <w:sz w:val="20"/>
          <w:szCs w:val="20"/>
        </w:rPr>
        <w:t>………….</w:t>
      </w:r>
      <w:r w:rsidR="00413B1B" w:rsidRPr="004D74DB">
        <w:rPr>
          <w:rFonts w:ascii="Century Gothic" w:hAnsi="Century Gothic"/>
          <w:b/>
          <w:sz w:val="20"/>
          <w:szCs w:val="20"/>
        </w:rPr>
        <w:t xml:space="preserve"> ze</w:t>
      </w:r>
      <w:r w:rsidR="004D74DB">
        <w:rPr>
          <w:rFonts w:ascii="Century Gothic" w:hAnsi="Century Gothic"/>
          <w:b/>
          <w:sz w:val="20"/>
          <w:szCs w:val="20"/>
        </w:rPr>
        <w:t xml:space="preserve"> </w:t>
      </w:r>
      <w:r w:rsidR="004D74DB" w:rsidRPr="004D74DB">
        <w:rPr>
          <w:rFonts w:ascii="Century Gothic" w:hAnsi="Century Gothic"/>
          <w:b/>
          <w:sz w:val="20"/>
          <w:szCs w:val="20"/>
        </w:rPr>
        <w:t>dne</w:t>
      </w:r>
      <w:r w:rsidR="004D74DB">
        <w:rPr>
          <w:rFonts w:ascii="Century Gothic" w:hAnsi="Century Gothic"/>
          <w:b/>
          <w:sz w:val="20"/>
          <w:szCs w:val="20"/>
        </w:rPr>
        <w:t xml:space="preserve"> ………..</w:t>
      </w:r>
    </w:p>
    <w:p w14:paraId="3FB64132" w14:textId="4478DC22" w:rsidR="00774340" w:rsidRPr="00B806D0" w:rsidRDefault="00774340" w:rsidP="00B806D0">
      <w:pPr>
        <w:pStyle w:val="Odstavecseseznamem"/>
        <w:numPr>
          <w:ilvl w:val="1"/>
          <w:numId w:val="42"/>
        </w:numPr>
        <w:spacing w:before="240" w:line="240" w:lineRule="auto"/>
        <w:rPr>
          <w:rFonts w:ascii="Century Gothic" w:hAnsi="Century Gothic" w:cs="Arial"/>
          <w:sz w:val="20"/>
          <w:szCs w:val="20"/>
        </w:rPr>
      </w:pPr>
      <w:r w:rsidRPr="00B806D0">
        <w:rPr>
          <w:rFonts w:ascii="Century Gothic" w:hAnsi="Century Gothic" w:cs="Arial"/>
          <w:sz w:val="20"/>
          <w:szCs w:val="20"/>
        </w:rPr>
        <w:t xml:space="preserve">Tato smlouva je zhotovena ve </w:t>
      </w:r>
      <w:r w:rsidR="00FF627C" w:rsidRPr="00B806D0">
        <w:rPr>
          <w:rFonts w:ascii="Century Gothic" w:hAnsi="Century Gothic" w:cs="Arial"/>
          <w:b/>
          <w:sz w:val="20"/>
          <w:szCs w:val="20"/>
        </w:rPr>
        <w:t>2</w:t>
      </w:r>
      <w:r w:rsidRPr="00B806D0">
        <w:rPr>
          <w:rFonts w:ascii="Century Gothic" w:hAnsi="Century Gothic" w:cs="Arial"/>
          <w:b/>
          <w:sz w:val="20"/>
          <w:szCs w:val="20"/>
        </w:rPr>
        <w:t xml:space="preserve"> </w:t>
      </w:r>
      <w:r w:rsidR="002E44C6" w:rsidRPr="00B806D0">
        <w:rPr>
          <w:rFonts w:ascii="Century Gothic" w:hAnsi="Century Gothic" w:cs="Arial"/>
          <w:b/>
          <w:sz w:val="20"/>
          <w:szCs w:val="20"/>
        </w:rPr>
        <w:t>vyhotoveních</w:t>
      </w:r>
      <w:r w:rsidRPr="00B806D0">
        <w:rPr>
          <w:rFonts w:ascii="Century Gothic" w:hAnsi="Century Gothic" w:cs="Arial"/>
          <w:sz w:val="20"/>
          <w:szCs w:val="20"/>
        </w:rPr>
        <w:t xml:space="preserve">, stejné vážnosti a významu, z nichž objednatel obdrží </w:t>
      </w:r>
      <w:r w:rsidR="00FF627C" w:rsidRPr="00B806D0">
        <w:rPr>
          <w:rFonts w:ascii="Century Gothic" w:hAnsi="Century Gothic" w:cs="Arial"/>
          <w:sz w:val="20"/>
          <w:szCs w:val="20"/>
        </w:rPr>
        <w:t>1</w:t>
      </w:r>
      <w:r w:rsidRPr="00B806D0">
        <w:rPr>
          <w:rFonts w:ascii="Century Gothic" w:hAnsi="Century Gothic" w:cs="Arial"/>
          <w:sz w:val="20"/>
          <w:szCs w:val="20"/>
        </w:rPr>
        <w:t xml:space="preserve"> </w:t>
      </w:r>
      <w:r w:rsidR="002E44C6" w:rsidRPr="00B806D0">
        <w:rPr>
          <w:rFonts w:ascii="Century Gothic" w:hAnsi="Century Gothic" w:cs="Arial"/>
          <w:sz w:val="20"/>
          <w:szCs w:val="20"/>
        </w:rPr>
        <w:t>vyhotovení</w:t>
      </w:r>
      <w:r w:rsidRPr="00B806D0">
        <w:rPr>
          <w:rFonts w:ascii="Century Gothic" w:hAnsi="Century Gothic" w:cs="Arial"/>
          <w:sz w:val="20"/>
          <w:szCs w:val="20"/>
        </w:rPr>
        <w:t xml:space="preserve"> a </w:t>
      </w:r>
      <w:r w:rsidR="002E44C6" w:rsidRPr="00B806D0">
        <w:rPr>
          <w:rFonts w:ascii="Century Gothic" w:hAnsi="Century Gothic" w:cs="Arial"/>
          <w:sz w:val="20"/>
          <w:szCs w:val="20"/>
        </w:rPr>
        <w:t>1</w:t>
      </w:r>
      <w:r w:rsidRPr="00B806D0">
        <w:rPr>
          <w:rFonts w:ascii="Century Gothic" w:hAnsi="Century Gothic" w:cs="Arial"/>
          <w:sz w:val="20"/>
          <w:szCs w:val="20"/>
        </w:rPr>
        <w:t xml:space="preserve"> v</w:t>
      </w:r>
      <w:r w:rsidR="002E44C6" w:rsidRPr="00B806D0">
        <w:rPr>
          <w:rFonts w:ascii="Century Gothic" w:hAnsi="Century Gothic" w:cs="Arial"/>
          <w:sz w:val="20"/>
          <w:szCs w:val="20"/>
        </w:rPr>
        <w:t>yhotovení</w:t>
      </w:r>
      <w:r w:rsidRPr="00B806D0">
        <w:rPr>
          <w:rFonts w:ascii="Century Gothic" w:hAnsi="Century Gothic" w:cs="Arial"/>
          <w:sz w:val="20"/>
          <w:szCs w:val="20"/>
        </w:rPr>
        <w:t xml:space="preserve"> obdrží zhotovitel.</w:t>
      </w:r>
    </w:p>
    <w:p w14:paraId="67C4F41C" w14:textId="07F37999" w:rsidR="002E44C6" w:rsidRPr="00B806D0" w:rsidRDefault="00DE15C6" w:rsidP="00B806D0">
      <w:pPr>
        <w:numPr>
          <w:ilvl w:val="1"/>
          <w:numId w:val="42"/>
        </w:numPr>
        <w:spacing w:before="240" w:after="20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B806D0">
        <w:rPr>
          <w:rFonts w:ascii="Century Gothic" w:hAnsi="Century Gothic" w:cs="Arial"/>
          <w:sz w:val="20"/>
          <w:szCs w:val="20"/>
        </w:rPr>
        <w:t>Smluvní strany potvrzují, že si tuto smlouvu před jejím podpisem přečetly a s jejím obsahem souhlasí, že nebyla uzavřena v tísni ani za nápadně nevýhodných podmínek. Na důkaz toho připojují své podpisy.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5"/>
      </w:tblGrid>
      <w:tr w:rsidR="00B81F6F" w:rsidRPr="00B806D0" w14:paraId="4878C5CD" w14:textId="77777777" w:rsidTr="00BC75D3">
        <w:tc>
          <w:tcPr>
            <w:tcW w:w="4536" w:type="dxa"/>
          </w:tcPr>
          <w:p w14:paraId="69B85F13" w14:textId="77777777" w:rsidR="002E44C6" w:rsidRPr="00B806D0" w:rsidRDefault="002E44C6" w:rsidP="00B806D0">
            <w:pPr>
              <w:spacing w:before="24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806D0">
              <w:rPr>
                <w:rFonts w:ascii="Century Gothic" w:hAnsi="Century Gothic"/>
                <w:sz w:val="20"/>
                <w:szCs w:val="20"/>
              </w:rPr>
              <w:t>V______________dne_________________</w:t>
            </w:r>
          </w:p>
        </w:tc>
        <w:tc>
          <w:tcPr>
            <w:tcW w:w="4535" w:type="dxa"/>
          </w:tcPr>
          <w:p w14:paraId="61244BB2" w14:textId="77777777" w:rsidR="002E44C6" w:rsidRPr="00B806D0" w:rsidRDefault="002E44C6" w:rsidP="00B806D0">
            <w:pPr>
              <w:spacing w:before="24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806D0">
              <w:rPr>
                <w:rFonts w:ascii="Century Gothic" w:hAnsi="Century Gothic"/>
                <w:sz w:val="20"/>
                <w:szCs w:val="20"/>
              </w:rPr>
              <w:t>V______________dne_________________</w:t>
            </w:r>
          </w:p>
        </w:tc>
      </w:tr>
      <w:tr w:rsidR="00FC7E7A" w:rsidRPr="00B806D0" w14:paraId="53F0E3BA" w14:textId="77777777" w:rsidTr="00BC75D3">
        <w:tc>
          <w:tcPr>
            <w:tcW w:w="4536" w:type="dxa"/>
          </w:tcPr>
          <w:p w14:paraId="7FD083B8" w14:textId="77777777" w:rsidR="002E44C6" w:rsidRPr="00B806D0" w:rsidRDefault="002E44C6" w:rsidP="00B806D0">
            <w:pPr>
              <w:spacing w:before="240" w:after="120"/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806D0">
              <w:rPr>
                <w:rFonts w:ascii="Century Gothic" w:hAnsi="Century Gothic"/>
                <w:b/>
                <w:sz w:val="20"/>
                <w:szCs w:val="20"/>
                <w:u w:val="single"/>
              </w:rPr>
              <w:t>___________________________________</w:t>
            </w:r>
          </w:p>
          <w:p w14:paraId="0D9EEE1C" w14:textId="77777777" w:rsidR="006903FC" w:rsidRPr="00B806D0" w:rsidRDefault="006903FC" w:rsidP="006903FC">
            <w:pPr>
              <w:spacing w:before="24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Objednatel</w:t>
            </w:r>
          </w:p>
          <w:p w14:paraId="34720255" w14:textId="31BD21DC" w:rsidR="00FF627C" w:rsidRPr="00B806D0" w:rsidRDefault="00FF627C" w:rsidP="00B806D0">
            <w:pPr>
              <w:spacing w:before="24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35" w:type="dxa"/>
          </w:tcPr>
          <w:p w14:paraId="17E6073F" w14:textId="77777777" w:rsidR="006903FC" w:rsidRDefault="002E44C6" w:rsidP="006903FC">
            <w:pPr>
              <w:spacing w:before="24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806D0">
              <w:rPr>
                <w:rFonts w:ascii="Century Gothic" w:hAnsi="Century Gothic"/>
                <w:sz w:val="20"/>
                <w:szCs w:val="20"/>
              </w:rPr>
              <w:t>___________________________________</w:t>
            </w:r>
          </w:p>
          <w:p w14:paraId="51C6D547" w14:textId="065A1028" w:rsidR="002E44C6" w:rsidRPr="006903FC" w:rsidRDefault="006903FC" w:rsidP="006903FC">
            <w:pPr>
              <w:spacing w:before="24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903FC">
              <w:rPr>
                <w:rFonts w:ascii="Century Gothic" w:hAnsi="Century Gothic"/>
                <w:sz w:val="20"/>
                <w:szCs w:val="20"/>
              </w:rPr>
              <w:t>Zhotovitel</w:t>
            </w:r>
          </w:p>
        </w:tc>
      </w:tr>
    </w:tbl>
    <w:p w14:paraId="04A61CC1" w14:textId="228C885D" w:rsidR="000A3301" w:rsidRPr="00B806D0" w:rsidRDefault="002E44C6" w:rsidP="006903FC">
      <w:pPr>
        <w:spacing w:before="240" w:after="120" w:line="240" w:lineRule="auto"/>
        <w:rPr>
          <w:rFonts w:ascii="Century Gothic" w:hAnsi="Century Gothic"/>
          <w:b/>
          <w:sz w:val="20"/>
          <w:szCs w:val="20"/>
        </w:rPr>
      </w:pPr>
      <w:r w:rsidRPr="00B806D0">
        <w:rPr>
          <w:rFonts w:ascii="Century Gothic" w:hAnsi="Century Gothic"/>
          <w:b/>
          <w:sz w:val="20"/>
          <w:szCs w:val="20"/>
        </w:rPr>
        <w:t xml:space="preserve">Příloha č. </w:t>
      </w:r>
      <w:r w:rsidR="00413B1B" w:rsidRPr="00B806D0">
        <w:rPr>
          <w:rFonts w:ascii="Century Gothic" w:hAnsi="Century Gothic"/>
          <w:b/>
          <w:sz w:val="20"/>
          <w:szCs w:val="20"/>
        </w:rPr>
        <w:t>1</w:t>
      </w:r>
      <w:r w:rsidRPr="00B806D0">
        <w:rPr>
          <w:rFonts w:ascii="Century Gothic" w:hAnsi="Century Gothic"/>
          <w:b/>
          <w:sz w:val="20"/>
          <w:szCs w:val="20"/>
        </w:rPr>
        <w:t xml:space="preserve"> – cenová nabídka</w:t>
      </w:r>
      <w:r w:rsidR="00413B1B" w:rsidRPr="00B806D0">
        <w:rPr>
          <w:rFonts w:ascii="Century Gothic" w:hAnsi="Century Gothic"/>
          <w:b/>
          <w:sz w:val="20"/>
          <w:szCs w:val="20"/>
        </w:rPr>
        <w:t xml:space="preserve"> </w:t>
      </w:r>
    </w:p>
    <w:sectPr w:rsidR="000A3301" w:rsidRPr="00B806D0" w:rsidSect="001567E2">
      <w:footerReference w:type="even" r:id="rId8"/>
      <w:footerReference w:type="default" r:id="rId9"/>
      <w:footerReference w:type="first" r:id="rId10"/>
      <w:pgSz w:w="11907" w:h="16840" w:code="9"/>
      <w:pgMar w:top="1135" w:right="1418" w:bottom="993" w:left="1418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19A85" w14:textId="77777777" w:rsidR="00C2795D" w:rsidRDefault="00C2795D">
      <w:r>
        <w:separator/>
      </w:r>
    </w:p>
  </w:endnote>
  <w:endnote w:type="continuationSeparator" w:id="0">
    <w:p w14:paraId="4C266B92" w14:textId="77777777" w:rsidR="00C2795D" w:rsidRDefault="00C2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FDinDisplayPro-Regular">
    <w:altName w:val="Candara"/>
    <w:charset w:val="00"/>
    <w:family w:val="auto"/>
    <w:pitch w:val="variable"/>
    <w:sig w:usb0="00000001" w:usb1="5000E0F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PFDinDisplayPro-Light">
    <w:charset w:val="00"/>
    <w:family w:val="auto"/>
    <w:pitch w:val="variable"/>
    <w:sig w:usb0="A00002B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13DA1" w14:textId="77777777" w:rsidR="00541C66" w:rsidRPr="004C14E0" w:rsidRDefault="00C2795D">
    <w:pPr>
      <w:pStyle w:val="Zpat"/>
      <w:rPr>
        <w:rFonts w:ascii="PFDinDisplayPro-Light" w:hAnsi="PFDinDisplayPro-Light"/>
        <w:color w:val="E8E8E8"/>
      </w:rPr>
    </w:pPr>
    <w:sdt>
      <w:sdtPr>
        <w:rPr>
          <w:rFonts w:ascii="PFDinDisplayPro-Light" w:hAnsi="PFDinDisplayPro-Light"/>
          <w:color w:val="E8E8E8"/>
        </w:rPr>
        <w:id w:val="-440997927"/>
        <w:temporary/>
        <w:showingPlcHdr/>
      </w:sdtPr>
      <w:sdtEndPr/>
      <w:sdtContent>
        <w:r w:rsidR="00541C66" w:rsidRPr="007B72B0">
          <w:rPr>
            <w:rFonts w:ascii="PFDinDisplayPro-Light" w:hAnsi="PFDinDisplayPro-Light"/>
            <w:color w:val="E8E8E8"/>
          </w:rPr>
          <w:t>[Type text]</w:t>
        </w:r>
      </w:sdtContent>
    </w:sdt>
    <w:r w:rsidR="00541C66" w:rsidRPr="007B72B0">
      <w:rPr>
        <w:rFonts w:ascii="PFDinDisplayPro-Light" w:hAnsi="PFDinDisplayPro-Light"/>
        <w:color w:val="E8E8E8"/>
      </w:rPr>
      <w:ptab w:relativeTo="margin" w:alignment="center" w:leader="none"/>
    </w:r>
    <w:sdt>
      <w:sdtPr>
        <w:rPr>
          <w:rFonts w:ascii="PFDinDisplayPro-Light" w:hAnsi="PFDinDisplayPro-Light"/>
          <w:color w:val="E8E8E8"/>
        </w:rPr>
        <w:id w:val="-337000634"/>
        <w:temporary/>
        <w:showingPlcHdr/>
      </w:sdtPr>
      <w:sdtEndPr/>
      <w:sdtContent>
        <w:r w:rsidR="00541C66" w:rsidRPr="007B72B0">
          <w:rPr>
            <w:rFonts w:ascii="PFDinDisplayPro-Light" w:hAnsi="PFDinDisplayPro-Light"/>
            <w:color w:val="E8E8E8"/>
          </w:rPr>
          <w:t>[Type text]</w:t>
        </w:r>
      </w:sdtContent>
    </w:sdt>
    <w:r w:rsidR="00541C66" w:rsidRPr="007B72B0">
      <w:rPr>
        <w:rFonts w:ascii="PFDinDisplayPro-Light" w:hAnsi="PFDinDisplayPro-Light"/>
        <w:color w:val="E8E8E8"/>
      </w:rPr>
      <w:ptab w:relativeTo="margin" w:alignment="right" w:leader="none"/>
    </w:r>
    <w:sdt>
      <w:sdtPr>
        <w:rPr>
          <w:rFonts w:ascii="PFDinDisplayPro-Light" w:hAnsi="PFDinDisplayPro-Light"/>
          <w:color w:val="E8E8E8"/>
        </w:rPr>
        <w:id w:val="958765220"/>
        <w:temporary/>
        <w:showingPlcHdr/>
      </w:sdtPr>
      <w:sdtEndPr/>
      <w:sdtContent>
        <w:r w:rsidR="00541C66" w:rsidRPr="007B72B0">
          <w:rPr>
            <w:rFonts w:ascii="PFDinDisplayPro-Light" w:hAnsi="PFDinDisplayPro-Light"/>
            <w:color w:val="E8E8E8"/>
          </w:rPr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27211" w14:textId="319DE612" w:rsidR="00541C66" w:rsidRPr="001D3D2C" w:rsidRDefault="00541C66" w:rsidP="00541C66">
    <w:pPr>
      <w:pStyle w:val="Zpat"/>
      <w:tabs>
        <w:tab w:val="clear" w:pos="9406"/>
        <w:tab w:val="right" w:pos="9072"/>
      </w:tabs>
      <w:rPr>
        <w:rFonts w:ascii="Garamond" w:hAnsi="Garamond" w:cs="Arial"/>
        <w:color w:val="23395E"/>
        <w:szCs w:val="22"/>
      </w:rPr>
    </w:pPr>
    <w:r w:rsidRPr="001D3D2C">
      <w:rPr>
        <w:rFonts w:ascii="Garamond" w:hAnsi="Garamond" w:cs="Arial"/>
        <w:color w:val="23395E"/>
        <w:szCs w:val="22"/>
      </w:rPr>
      <w:tab/>
    </w:r>
    <w:r w:rsidRPr="001D3D2C">
      <w:rPr>
        <w:rStyle w:val="slostrnky"/>
        <w:rFonts w:ascii="Garamond" w:hAnsi="Garamond"/>
      </w:rPr>
      <w:fldChar w:fldCharType="begin"/>
    </w:r>
    <w:r w:rsidRPr="001D3D2C">
      <w:rPr>
        <w:rStyle w:val="slostrnky"/>
        <w:rFonts w:ascii="Garamond" w:hAnsi="Garamond"/>
      </w:rPr>
      <w:instrText xml:space="preserve"> PAGE </w:instrText>
    </w:r>
    <w:r w:rsidRPr="001D3D2C">
      <w:rPr>
        <w:rStyle w:val="slostrnky"/>
        <w:rFonts w:ascii="Garamond" w:hAnsi="Garamond"/>
      </w:rPr>
      <w:fldChar w:fldCharType="separate"/>
    </w:r>
    <w:r w:rsidR="00737084" w:rsidRPr="001D3D2C">
      <w:rPr>
        <w:rStyle w:val="slostrnky"/>
        <w:rFonts w:ascii="Garamond" w:hAnsi="Garamond"/>
        <w:noProof/>
      </w:rPr>
      <w:t>17</w:t>
    </w:r>
    <w:r w:rsidRPr="001D3D2C">
      <w:rPr>
        <w:rStyle w:val="slostrnky"/>
        <w:rFonts w:ascii="Garamond" w:hAnsi="Garamond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BCEA3" w14:textId="77777777" w:rsidR="00541C66" w:rsidRPr="00CF5B8E" w:rsidRDefault="00541C66" w:rsidP="007B72B0">
    <w:pPr>
      <w:pStyle w:val="Zpat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72966" w14:textId="77777777" w:rsidR="00C2795D" w:rsidRDefault="00C2795D">
      <w:r>
        <w:separator/>
      </w:r>
    </w:p>
  </w:footnote>
  <w:footnote w:type="continuationSeparator" w:id="0">
    <w:p w14:paraId="765BF877" w14:textId="77777777" w:rsidR="00C2795D" w:rsidRDefault="00C27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2C13"/>
    <w:multiLevelType w:val="hybridMultilevel"/>
    <w:tmpl w:val="9A8C83CE"/>
    <w:lvl w:ilvl="0" w:tplc="1BBA0C00">
      <w:start w:val="1"/>
      <w:numFmt w:val="bullet"/>
      <w:lvlText w:val="-"/>
      <w:lvlJc w:val="left"/>
      <w:pPr>
        <w:ind w:left="984" w:hanging="360"/>
      </w:pPr>
      <w:rPr>
        <w:rFonts w:ascii="Garamond" w:eastAsiaTheme="minorEastAsia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" w15:restartNumberingAfterBreak="0">
    <w:nsid w:val="038B0E59"/>
    <w:multiLevelType w:val="hybridMultilevel"/>
    <w:tmpl w:val="5DF0314C"/>
    <w:lvl w:ilvl="0" w:tplc="EF8A33BE">
      <w:start w:val="2"/>
      <w:numFmt w:val="bullet"/>
      <w:lvlText w:val="-"/>
      <w:lvlJc w:val="left"/>
      <w:pPr>
        <w:ind w:left="134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8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50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4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66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0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D62985"/>
    <w:multiLevelType w:val="multilevel"/>
    <w:tmpl w:val="F85CA1C8"/>
    <w:numStyleLink w:val="Styl1"/>
  </w:abstractNum>
  <w:abstractNum w:abstractNumId="3" w15:restartNumberingAfterBreak="0">
    <w:nsid w:val="07126E53"/>
    <w:multiLevelType w:val="hybridMultilevel"/>
    <w:tmpl w:val="7922AD3E"/>
    <w:lvl w:ilvl="0" w:tplc="8E7A7ACA">
      <w:start w:val="1"/>
      <w:numFmt w:val="bullet"/>
      <w:pStyle w:val="Seznamodrkov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833D7"/>
    <w:multiLevelType w:val="hybridMultilevel"/>
    <w:tmpl w:val="AECEAE44"/>
    <w:lvl w:ilvl="0" w:tplc="5CA80F28">
      <w:start w:val="1"/>
      <w:numFmt w:val="decimal"/>
      <w:pStyle w:val="Seznamslov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A1D54"/>
    <w:multiLevelType w:val="hybridMultilevel"/>
    <w:tmpl w:val="631A72A6"/>
    <w:lvl w:ilvl="0" w:tplc="D11A5D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114D9"/>
    <w:multiLevelType w:val="hybridMultilevel"/>
    <w:tmpl w:val="F6F0E44A"/>
    <w:lvl w:ilvl="0" w:tplc="EF8A33BE">
      <w:start w:val="2"/>
      <w:numFmt w:val="bullet"/>
      <w:lvlText w:val="-"/>
      <w:lvlJc w:val="left"/>
      <w:pPr>
        <w:ind w:left="134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8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50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4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66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0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1120AF8"/>
    <w:multiLevelType w:val="multilevel"/>
    <w:tmpl w:val="03FAC9E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8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38227E4"/>
    <w:multiLevelType w:val="multilevel"/>
    <w:tmpl w:val="540846B2"/>
    <w:lvl w:ilvl="0">
      <w:start w:val="1"/>
      <w:numFmt w:val="ordinal"/>
      <w:lvlText w:val="11.%1"/>
      <w:lvlJc w:val="left"/>
      <w:pPr>
        <w:tabs>
          <w:tab w:val="num" w:pos="567"/>
        </w:tabs>
        <w:ind w:left="567" w:hanging="567"/>
      </w:pPr>
      <w:rPr>
        <w:rFonts w:ascii="Garamond" w:hAnsi="Garamond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Garamond" w:hAnsi="Garamond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ascii="Garamond" w:hAnsi="Garamond" w:hint="default"/>
      </w:rPr>
    </w:lvl>
    <w:lvl w:ilvl="3">
      <w:start w:val="1"/>
      <w:numFmt w:val="decimal"/>
      <w:lvlRestart w:val="0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6CA7A6B"/>
    <w:multiLevelType w:val="hybridMultilevel"/>
    <w:tmpl w:val="7FEC2024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406AA50C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7357326"/>
    <w:multiLevelType w:val="multilevel"/>
    <w:tmpl w:val="854AF7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B0427EC"/>
    <w:multiLevelType w:val="hybridMultilevel"/>
    <w:tmpl w:val="8B420CFA"/>
    <w:lvl w:ilvl="0" w:tplc="C7DE2DA6">
      <w:start w:val="1"/>
      <w:numFmt w:val="lowerLetter"/>
      <w:lvlText w:val="%1)"/>
      <w:lvlJc w:val="left"/>
      <w:pPr>
        <w:ind w:left="13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64" w:hanging="360"/>
      </w:pPr>
    </w:lvl>
    <w:lvl w:ilvl="2" w:tplc="0405001B">
      <w:start w:val="1"/>
      <w:numFmt w:val="lowerRoman"/>
      <w:lvlText w:val="%3."/>
      <w:lvlJc w:val="right"/>
      <w:pPr>
        <w:ind w:left="2784" w:hanging="180"/>
      </w:pPr>
    </w:lvl>
    <w:lvl w:ilvl="3" w:tplc="0405000F">
      <w:start w:val="1"/>
      <w:numFmt w:val="decimal"/>
      <w:lvlText w:val="%4."/>
      <w:lvlJc w:val="left"/>
      <w:pPr>
        <w:ind w:left="3504" w:hanging="360"/>
      </w:pPr>
    </w:lvl>
    <w:lvl w:ilvl="4" w:tplc="04050019">
      <w:start w:val="1"/>
      <w:numFmt w:val="lowerLetter"/>
      <w:lvlText w:val="%5."/>
      <w:lvlJc w:val="left"/>
      <w:pPr>
        <w:ind w:left="4224" w:hanging="360"/>
      </w:pPr>
    </w:lvl>
    <w:lvl w:ilvl="5" w:tplc="0405001B">
      <w:start w:val="1"/>
      <w:numFmt w:val="lowerRoman"/>
      <w:lvlText w:val="%6."/>
      <w:lvlJc w:val="right"/>
      <w:pPr>
        <w:ind w:left="4944" w:hanging="180"/>
      </w:pPr>
    </w:lvl>
    <w:lvl w:ilvl="6" w:tplc="0405000F">
      <w:start w:val="1"/>
      <w:numFmt w:val="decimal"/>
      <w:lvlText w:val="%7."/>
      <w:lvlJc w:val="left"/>
      <w:pPr>
        <w:ind w:left="5664" w:hanging="360"/>
      </w:pPr>
    </w:lvl>
    <w:lvl w:ilvl="7" w:tplc="04050019">
      <w:start w:val="1"/>
      <w:numFmt w:val="lowerLetter"/>
      <w:lvlText w:val="%8."/>
      <w:lvlJc w:val="left"/>
      <w:pPr>
        <w:ind w:left="6384" w:hanging="360"/>
      </w:pPr>
    </w:lvl>
    <w:lvl w:ilvl="8" w:tplc="0405001B">
      <w:start w:val="1"/>
      <w:numFmt w:val="lowerRoman"/>
      <w:lvlText w:val="%9."/>
      <w:lvlJc w:val="right"/>
      <w:pPr>
        <w:ind w:left="7104" w:hanging="180"/>
      </w:pPr>
    </w:lvl>
  </w:abstractNum>
  <w:abstractNum w:abstractNumId="12" w15:restartNumberingAfterBreak="0">
    <w:nsid w:val="1EE32CE0"/>
    <w:multiLevelType w:val="hybridMultilevel"/>
    <w:tmpl w:val="9A1EF23A"/>
    <w:lvl w:ilvl="0" w:tplc="5DE6D3B8">
      <w:start w:val="1"/>
      <w:numFmt w:val="decimal"/>
      <w:lvlText w:val="%1."/>
      <w:lvlJc w:val="left"/>
      <w:pPr>
        <w:ind w:left="107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>
      <w:start w:val="1"/>
      <w:numFmt w:val="lowerRoman"/>
      <w:lvlText w:val="%3."/>
      <w:lvlJc w:val="right"/>
      <w:pPr>
        <w:ind w:left="2368" w:hanging="180"/>
      </w:pPr>
    </w:lvl>
    <w:lvl w:ilvl="3" w:tplc="0405000F">
      <w:start w:val="1"/>
      <w:numFmt w:val="decimal"/>
      <w:lvlText w:val="%4."/>
      <w:lvlJc w:val="left"/>
      <w:pPr>
        <w:ind w:left="3088" w:hanging="360"/>
      </w:pPr>
    </w:lvl>
    <w:lvl w:ilvl="4" w:tplc="04050019">
      <w:start w:val="1"/>
      <w:numFmt w:val="lowerLetter"/>
      <w:lvlText w:val="%5."/>
      <w:lvlJc w:val="left"/>
      <w:pPr>
        <w:ind w:left="3808" w:hanging="360"/>
      </w:pPr>
    </w:lvl>
    <w:lvl w:ilvl="5" w:tplc="0405001B">
      <w:start w:val="1"/>
      <w:numFmt w:val="lowerRoman"/>
      <w:lvlText w:val="%6."/>
      <w:lvlJc w:val="right"/>
      <w:pPr>
        <w:ind w:left="4528" w:hanging="180"/>
      </w:pPr>
    </w:lvl>
    <w:lvl w:ilvl="6" w:tplc="0405000F">
      <w:start w:val="1"/>
      <w:numFmt w:val="decimal"/>
      <w:lvlText w:val="%7."/>
      <w:lvlJc w:val="left"/>
      <w:pPr>
        <w:ind w:left="5248" w:hanging="360"/>
      </w:pPr>
    </w:lvl>
    <w:lvl w:ilvl="7" w:tplc="04050019">
      <w:start w:val="1"/>
      <w:numFmt w:val="lowerLetter"/>
      <w:lvlText w:val="%8."/>
      <w:lvlJc w:val="left"/>
      <w:pPr>
        <w:ind w:left="5968" w:hanging="360"/>
      </w:pPr>
    </w:lvl>
    <w:lvl w:ilvl="8" w:tplc="0405001B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1EFD79F8"/>
    <w:multiLevelType w:val="hybridMultilevel"/>
    <w:tmpl w:val="9B768F22"/>
    <w:lvl w:ilvl="0" w:tplc="406AA50C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4" w15:restartNumberingAfterBreak="0">
    <w:nsid w:val="24E46B8A"/>
    <w:multiLevelType w:val="hybridMultilevel"/>
    <w:tmpl w:val="D842DB6A"/>
    <w:lvl w:ilvl="0" w:tplc="0405000F">
      <w:start w:val="1"/>
      <w:numFmt w:val="decimal"/>
      <w:lvlText w:val="%1."/>
      <w:lvlJc w:val="left"/>
      <w:pPr>
        <w:ind w:left="1477" w:hanging="360"/>
      </w:pPr>
    </w:lvl>
    <w:lvl w:ilvl="1" w:tplc="04050019" w:tentative="1">
      <w:start w:val="1"/>
      <w:numFmt w:val="lowerLetter"/>
      <w:lvlText w:val="%2."/>
      <w:lvlJc w:val="left"/>
      <w:pPr>
        <w:ind w:left="2197" w:hanging="360"/>
      </w:pPr>
    </w:lvl>
    <w:lvl w:ilvl="2" w:tplc="0405001B" w:tentative="1">
      <w:start w:val="1"/>
      <w:numFmt w:val="lowerRoman"/>
      <w:lvlText w:val="%3."/>
      <w:lvlJc w:val="right"/>
      <w:pPr>
        <w:ind w:left="2917" w:hanging="180"/>
      </w:pPr>
    </w:lvl>
    <w:lvl w:ilvl="3" w:tplc="0405000F" w:tentative="1">
      <w:start w:val="1"/>
      <w:numFmt w:val="decimal"/>
      <w:lvlText w:val="%4."/>
      <w:lvlJc w:val="left"/>
      <w:pPr>
        <w:ind w:left="3637" w:hanging="360"/>
      </w:pPr>
    </w:lvl>
    <w:lvl w:ilvl="4" w:tplc="04050019" w:tentative="1">
      <w:start w:val="1"/>
      <w:numFmt w:val="lowerLetter"/>
      <w:lvlText w:val="%5."/>
      <w:lvlJc w:val="left"/>
      <w:pPr>
        <w:ind w:left="4357" w:hanging="360"/>
      </w:pPr>
    </w:lvl>
    <w:lvl w:ilvl="5" w:tplc="0405001B" w:tentative="1">
      <w:start w:val="1"/>
      <w:numFmt w:val="lowerRoman"/>
      <w:lvlText w:val="%6."/>
      <w:lvlJc w:val="right"/>
      <w:pPr>
        <w:ind w:left="5077" w:hanging="180"/>
      </w:pPr>
    </w:lvl>
    <w:lvl w:ilvl="6" w:tplc="0405000F" w:tentative="1">
      <w:start w:val="1"/>
      <w:numFmt w:val="decimal"/>
      <w:lvlText w:val="%7."/>
      <w:lvlJc w:val="left"/>
      <w:pPr>
        <w:ind w:left="5797" w:hanging="360"/>
      </w:pPr>
    </w:lvl>
    <w:lvl w:ilvl="7" w:tplc="04050019" w:tentative="1">
      <w:start w:val="1"/>
      <w:numFmt w:val="lowerLetter"/>
      <w:lvlText w:val="%8."/>
      <w:lvlJc w:val="left"/>
      <w:pPr>
        <w:ind w:left="6517" w:hanging="360"/>
      </w:pPr>
    </w:lvl>
    <w:lvl w:ilvl="8" w:tplc="040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5" w15:restartNumberingAfterBreak="0">
    <w:nsid w:val="29DB7F80"/>
    <w:multiLevelType w:val="multilevel"/>
    <w:tmpl w:val="69F670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1425E52"/>
    <w:multiLevelType w:val="multilevel"/>
    <w:tmpl w:val="B3565B4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5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24004CF"/>
    <w:multiLevelType w:val="multilevel"/>
    <w:tmpl w:val="3B7ED2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4381196"/>
    <w:multiLevelType w:val="multilevel"/>
    <w:tmpl w:val="6660F41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10.%2."/>
      <w:lvlJc w:val="left"/>
      <w:pPr>
        <w:ind w:left="397" w:hanging="397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4555A70"/>
    <w:multiLevelType w:val="multilevel"/>
    <w:tmpl w:val="3E06B6E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1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4F849B2"/>
    <w:multiLevelType w:val="multilevel"/>
    <w:tmpl w:val="ECEA7B3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13.%2."/>
      <w:lvlJc w:val="left"/>
      <w:pPr>
        <w:ind w:left="624" w:hanging="6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6F75BC9"/>
    <w:multiLevelType w:val="multilevel"/>
    <w:tmpl w:val="45E6F1F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12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7586421"/>
    <w:multiLevelType w:val="multilevel"/>
    <w:tmpl w:val="87E042D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4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95F1EA9"/>
    <w:multiLevelType w:val="multilevel"/>
    <w:tmpl w:val="333266A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9.%2."/>
      <w:lvlJc w:val="left"/>
      <w:pPr>
        <w:ind w:left="397" w:hanging="397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A157346"/>
    <w:multiLevelType w:val="hybridMultilevel"/>
    <w:tmpl w:val="0C768720"/>
    <w:lvl w:ilvl="0" w:tplc="C7DE2DA6">
      <w:start w:val="1"/>
      <w:numFmt w:val="lowerLetter"/>
      <w:lvlText w:val="%1)"/>
      <w:lvlJc w:val="left"/>
      <w:pPr>
        <w:ind w:left="11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37" w:hanging="360"/>
      </w:pPr>
    </w:lvl>
    <w:lvl w:ilvl="2" w:tplc="0405001B">
      <w:start w:val="1"/>
      <w:numFmt w:val="lowerRoman"/>
      <w:lvlText w:val="%3."/>
      <w:lvlJc w:val="right"/>
      <w:pPr>
        <w:ind w:left="2557" w:hanging="180"/>
      </w:pPr>
    </w:lvl>
    <w:lvl w:ilvl="3" w:tplc="0405000F">
      <w:start w:val="1"/>
      <w:numFmt w:val="decimal"/>
      <w:lvlText w:val="%4."/>
      <w:lvlJc w:val="left"/>
      <w:pPr>
        <w:ind w:left="3277" w:hanging="360"/>
      </w:pPr>
    </w:lvl>
    <w:lvl w:ilvl="4" w:tplc="04050019">
      <w:start w:val="1"/>
      <w:numFmt w:val="lowerLetter"/>
      <w:lvlText w:val="%5."/>
      <w:lvlJc w:val="left"/>
      <w:pPr>
        <w:ind w:left="3997" w:hanging="360"/>
      </w:pPr>
    </w:lvl>
    <w:lvl w:ilvl="5" w:tplc="0405001B">
      <w:start w:val="1"/>
      <w:numFmt w:val="lowerRoman"/>
      <w:lvlText w:val="%6."/>
      <w:lvlJc w:val="right"/>
      <w:pPr>
        <w:ind w:left="4717" w:hanging="180"/>
      </w:pPr>
    </w:lvl>
    <w:lvl w:ilvl="6" w:tplc="0405000F">
      <w:start w:val="1"/>
      <w:numFmt w:val="decimal"/>
      <w:lvlText w:val="%7."/>
      <w:lvlJc w:val="left"/>
      <w:pPr>
        <w:ind w:left="5437" w:hanging="360"/>
      </w:pPr>
    </w:lvl>
    <w:lvl w:ilvl="7" w:tplc="04050019">
      <w:start w:val="1"/>
      <w:numFmt w:val="lowerLetter"/>
      <w:lvlText w:val="%8."/>
      <w:lvlJc w:val="left"/>
      <w:pPr>
        <w:ind w:left="6157" w:hanging="360"/>
      </w:pPr>
    </w:lvl>
    <w:lvl w:ilvl="8" w:tplc="0405001B">
      <w:start w:val="1"/>
      <w:numFmt w:val="lowerRoman"/>
      <w:lvlText w:val="%9."/>
      <w:lvlJc w:val="right"/>
      <w:pPr>
        <w:ind w:left="6877" w:hanging="180"/>
      </w:pPr>
    </w:lvl>
  </w:abstractNum>
  <w:abstractNum w:abstractNumId="25" w15:restartNumberingAfterBreak="0">
    <w:nsid w:val="3BEA502A"/>
    <w:multiLevelType w:val="multilevel"/>
    <w:tmpl w:val="0B2E45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CF96554"/>
    <w:multiLevelType w:val="multilevel"/>
    <w:tmpl w:val="48C8A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967B0E"/>
    <w:multiLevelType w:val="multilevel"/>
    <w:tmpl w:val="2B6E75E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10.%2."/>
      <w:lvlJc w:val="left"/>
      <w:pPr>
        <w:ind w:left="397" w:hanging="397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5CC7365"/>
    <w:multiLevelType w:val="hybridMultilevel"/>
    <w:tmpl w:val="86AC0BD4"/>
    <w:lvl w:ilvl="0" w:tplc="EF8A33BE">
      <w:start w:val="2"/>
      <w:numFmt w:val="bullet"/>
      <w:lvlText w:val="-"/>
      <w:lvlJc w:val="left"/>
      <w:pPr>
        <w:ind w:left="134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8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50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4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66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04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E6663FC"/>
    <w:multiLevelType w:val="multilevel"/>
    <w:tmpl w:val="F8F0B5EA"/>
    <w:lvl w:ilvl="0">
      <w:start w:val="6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1151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2373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2804" w:hanging="108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3595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4026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4817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608" w:hanging="2160"/>
      </w:pPr>
      <w:rPr>
        <w:rFonts w:cs="Arial" w:hint="default"/>
        <w:b w:val="0"/>
      </w:rPr>
    </w:lvl>
  </w:abstractNum>
  <w:abstractNum w:abstractNumId="30" w15:restartNumberingAfterBreak="0">
    <w:nsid w:val="50435035"/>
    <w:multiLevelType w:val="multilevel"/>
    <w:tmpl w:val="8A880166"/>
    <w:lvl w:ilvl="0">
      <w:start w:val="7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  <w:b w:val="0"/>
      </w:rPr>
    </w:lvl>
  </w:abstractNum>
  <w:abstractNum w:abstractNumId="31" w15:restartNumberingAfterBreak="0">
    <w:nsid w:val="59266203"/>
    <w:multiLevelType w:val="multilevel"/>
    <w:tmpl w:val="0BE496D6"/>
    <w:lvl w:ilvl="0">
      <w:start w:val="1"/>
      <w:numFmt w:val="ordinal"/>
      <w:lvlText w:val="12.%1"/>
      <w:lvlJc w:val="left"/>
      <w:pPr>
        <w:tabs>
          <w:tab w:val="num" w:pos="567"/>
        </w:tabs>
        <w:ind w:left="567" w:hanging="567"/>
      </w:pPr>
      <w:rPr>
        <w:rFonts w:ascii="Garamond" w:hAnsi="Garamond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Garamond" w:hAnsi="Garamond"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ascii="Garamond" w:hAnsi="Garamond" w:hint="default"/>
      </w:rPr>
    </w:lvl>
    <w:lvl w:ilvl="3">
      <w:start w:val="1"/>
      <w:numFmt w:val="decimal"/>
      <w:lvlRestart w:val="0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B330475"/>
    <w:multiLevelType w:val="hybridMultilevel"/>
    <w:tmpl w:val="5656878A"/>
    <w:lvl w:ilvl="0" w:tplc="564627C6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11" w:hanging="360"/>
      </w:pPr>
    </w:lvl>
    <w:lvl w:ilvl="2" w:tplc="0405001B">
      <w:start w:val="1"/>
      <w:numFmt w:val="lowerRoman"/>
      <w:lvlText w:val="%3."/>
      <w:lvlJc w:val="right"/>
      <w:pPr>
        <w:ind w:left="2231" w:hanging="180"/>
      </w:pPr>
    </w:lvl>
    <w:lvl w:ilvl="3" w:tplc="0405000F">
      <w:start w:val="1"/>
      <w:numFmt w:val="decimal"/>
      <w:lvlText w:val="%4."/>
      <w:lvlJc w:val="left"/>
      <w:pPr>
        <w:ind w:left="2951" w:hanging="360"/>
      </w:pPr>
    </w:lvl>
    <w:lvl w:ilvl="4" w:tplc="04050019">
      <w:start w:val="1"/>
      <w:numFmt w:val="lowerLetter"/>
      <w:lvlText w:val="%5."/>
      <w:lvlJc w:val="left"/>
      <w:pPr>
        <w:ind w:left="3671" w:hanging="360"/>
      </w:pPr>
    </w:lvl>
    <w:lvl w:ilvl="5" w:tplc="0405001B" w:tentative="1">
      <w:start w:val="1"/>
      <w:numFmt w:val="lowerRoman"/>
      <w:lvlText w:val="%6."/>
      <w:lvlJc w:val="right"/>
      <w:pPr>
        <w:ind w:left="4391" w:hanging="180"/>
      </w:pPr>
    </w:lvl>
    <w:lvl w:ilvl="6" w:tplc="0405000F" w:tentative="1">
      <w:start w:val="1"/>
      <w:numFmt w:val="decimal"/>
      <w:lvlText w:val="%7."/>
      <w:lvlJc w:val="left"/>
      <w:pPr>
        <w:ind w:left="5111" w:hanging="360"/>
      </w:pPr>
    </w:lvl>
    <w:lvl w:ilvl="7" w:tplc="04050019" w:tentative="1">
      <w:start w:val="1"/>
      <w:numFmt w:val="lowerLetter"/>
      <w:lvlText w:val="%8."/>
      <w:lvlJc w:val="left"/>
      <w:pPr>
        <w:ind w:left="5831" w:hanging="360"/>
      </w:pPr>
    </w:lvl>
    <w:lvl w:ilvl="8" w:tplc="040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33" w15:restartNumberingAfterBreak="0">
    <w:nsid w:val="5C54393C"/>
    <w:multiLevelType w:val="multilevel"/>
    <w:tmpl w:val="24CCF97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7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0432730"/>
    <w:multiLevelType w:val="multilevel"/>
    <w:tmpl w:val="50E6058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14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09C7B8B"/>
    <w:multiLevelType w:val="hybridMultilevel"/>
    <w:tmpl w:val="B908EA1A"/>
    <w:lvl w:ilvl="0" w:tplc="EF8A33BE">
      <w:start w:val="2"/>
      <w:numFmt w:val="bullet"/>
      <w:lvlText w:val="-"/>
      <w:lvlJc w:val="left"/>
      <w:pPr>
        <w:ind w:left="134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8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50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4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66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04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1083431"/>
    <w:multiLevelType w:val="multilevel"/>
    <w:tmpl w:val="0E06386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7" w15:restartNumberingAfterBreak="0">
    <w:nsid w:val="629652AE"/>
    <w:multiLevelType w:val="hybridMultilevel"/>
    <w:tmpl w:val="2AC8BB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262976"/>
    <w:multiLevelType w:val="multilevel"/>
    <w:tmpl w:val="B5B6AA6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15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EB72E6D"/>
    <w:multiLevelType w:val="multilevel"/>
    <w:tmpl w:val="2B6E75E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10.%2."/>
      <w:lvlJc w:val="left"/>
      <w:pPr>
        <w:ind w:left="397" w:hanging="397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16929F9"/>
    <w:multiLevelType w:val="multilevel"/>
    <w:tmpl w:val="CEBEC4D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6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1F631ED"/>
    <w:multiLevelType w:val="multilevel"/>
    <w:tmpl w:val="F85CA1C8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2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3170018"/>
    <w:multiLevelType w:val="multilevel"/>
    <w:tmpl w:val="96942B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7572844"/>
    <w:multiLevelType w:val="multilevel"/>
    <w:tmpl w:val="0BE496D6"/>
    <w:lvl w:ilvl="0">
      <w:start w:val="1"/>
      <w:numFmt w:val="ordinal"/>
      <w:lvlText w:val="12.%1"/>
      <w:lvlJc w:val="left"/>
      <w:pPr>
        <w:tabs>
          <w:tab w:val="num" w:pos="567"/>
        </w:tabs>
        <w:ind w:left="567" w:hanging="567"/>
      </w:pPr>
      <w:rPr>
        <w:rFonts w:ascii="Garamond" w:hAnsi="Garamond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Garamond" w:hAnsi="Garamond"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ascii="Garamond" w:hAnsi="Garamond" w:hint="default"/>
      </w:rPr>
    </w:lvl>
    <w:lvl w:ilvl="3">
      <w:start w:val="1"/>
      <w:numFmt w:val="decimal"/>
      <w:lvlRestart w:val="0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790A4357"/>
    <w:multiLevelType w:val="hybridMultilevel"/>
    <w:tmpl w:val="84BEDC7E"/>
    <w:lvl w:ilvl="0" w:tplc="B560B2BC">
      <w:numFmt w:val="bullet"/>
      <w:lvlText w:val="-"/>
      <w:lvlJc w:val="left"/>
      <w:pPr>
        <w:ind w:left="984" w:hanging="360"/>
      </w:pPr>
      <w:rPr>
        <w:rFonts w:ascii="PFDinDisplayPro-Regular" w:eastAsia="Times New Roman" w:hAnsi="PFDinDisplayPro-Regular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45" w15:restartNumberingAfterBreak="0">
    <w:nsid w:val="79865558"/>
    <w:multiLevelType w:val="hybridMultilevel"/>
    <w:tmpl w:val="A536AC36"/>
    <w:lvl w:ilvl="0" w:tplc="9006B53E">
      <w:start w:val="1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04" w:hanging="360"/>
      </w:pPr>
    </w:lvl>
    <w:lvl w:ilvl="2" w:tplc="0405001B" w:tentative="1">
      <w:start w:val="1"/>
      <w:numFmt w:val="lowerRoman"/>
      <w:lvlText w:val="%3."/>
      <w:lvlJc w:val="right"/>
      <w:pPr>
        <w:ind w:left="2424" w:hanging="180"/>
      </w:pPr>
    </w:lvl>
    <w:lvl w:ilvl="3" w:tplc="0405000F" w:tentative="1">
      <w:start w:val="1"/>
      <w:numFmt w:val="decimal"/>
      <w:lvlText w:val="%4."/>
      <w:lvlJc w:val="left"/>
      <w:pPr>
        <w:ind w:left="3144" w:hanging="360"/>
      </w:pPr>
    </w:lvl>
    <w:lvl w:ilvl="4" w:tplc="04050019" w:tentative="1">
      <w:start w:val="1"/>
      <w:numFmt w:val="lowerLetter"/>
      <w:lvlText w:val="%5."/>
      <w:lvlJc w:val="left"/>
      <w:pPr>
        <w:ind w:left="3864" w:hanging="360"/>
      </w:pPr>
    </w:lvl>
    <w:lvl w:ilvl="5" w:tplc="0405001B" w:tentative="1">
      <w:start w:val="1"/>
      <w:numFmt w:val="lowerRoman"/>
      <w:lvlText w:val="%6."/>
      <w:lvlJc w:val="right"/>
      <w:pPr>
        <w:ind w:left="4584" w:hanging="180"/>
      </w:pPr>
    </w:lvl>
    <w:lvl w:ilvl="6" w:tplc="0405000F" w:tentative="1">
      <w:start w:val="1"/>
      <w:numFmt w:val="decimal"/>
      <w:lvlText w:val="%7."/>
      <w:lvlJc w:val="left"/>
      <w:pPr>
        <w:ind w:left="5304" w:hanging="360"/>
      </w:pPr>
    </w:lvl>
    <w:lvl w:ilvl="7" w:tplc="04050019" w:tentative="1">
      <w:start w:val="1"/>
      <w:numFmt w:val="lowerLetter"/>
      <w:lvlText w:val="%8."/>
      <w:lvlJc w:val="left"/>
      <w:pPr>
        <w:ind w:left="6024" w:hanging="360"/>
      </w:pPr>
    </w:lvl>
    <w:lvl w:ilvl="8" w:tplc="040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6" w15:restartNumberingAfterBreak="0">
    <w:nsid w:val="7A7C31C9"/>
    <w:multiLevelType w:val="multilevel"/>
    <w:tmpl w:val="FC6676A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3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D503502"/>
    <w:multiLevelType w:val="hybridMultilevel"/>
    <w:tmpl w:val="B34E2C12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6"/>
  </w:num>
  <w:num w:numId="2">
    <w:abstractNumId w:val="4"/>
  </w:num>
  <w:num w:numId="3">
    <w:abstractNumId w:val="3"/>
  </w:num>
  <w:num w:numId="4">
    <w:abstractNumId w:val="41"/>
  </w:num>
  <w:num w:numId="5">
    <w:abstractNumId w:val="24"/>
  </w:num>
  <w:num w:numId="6">
    <w:abstractNumId w:val="12"/>
  </w:num>
  <w:num w:numId="7">
    <w:abstractNumId w:val="2"/>
  </w:num>
  <w:num w:numId="8">
    <w:abstractNumId w:val="46"/>
  </w:num>
  <w:num w:numId="9">
    <w:abstractNumId w:val="22"/>
  </w:num>
  <w:num w:numId="10">
    <w:abstractNumId w:val="16"/>
  </w:num>
  <w:num w:numId="11">
    <w:abstractNumId w:val="40"/>
  </w:num>
  <w:num w:numId="12">
    <w:abstractNumId w:val="33"/>
  </w:num>
  <w:num w:numId="13">
    <w:abstractNumId w:val="7"/>
  </w:num>
  <w:num w:numId="14">
    <w:abstractNumId w:val="28"/>
  </w:num>
  <w:num w:numId="15">
    <w:abstractNumId w:val="23"/>
  </w:num>
  <w:num w:numId="16">
    <w:abstractNumId w:val="11"/>
  </w:num>
  <w:num w:numId="17">
    <w:abstractNumId w:val="18"/>
  </w:num>
  <w:num w:numId="18">
    <w:abstractNumId w:val="19"/>
  </w:num>
  <w:num w:numId="19">
    <w:abstractNumId w:val="6"/>
  </w:num>
  <w:num w:numId="20">
    <w:abstractNumId w:val="21"/>
  </w:num>
  <w:num w:numId="21">
    <w:abstractNumId w:val="35"/>
  </w:num>
  <w:num w:numId="22">
    <w:abstractNumId w:val="20"/>
  </w:num>
  <w:num w:numId="23">
    <w:abstractNumId w:val="1"/>
  </w:num>
  <w:num w:numId="24">
    <w:abstractNumId w:val="34"/>
  </w:num>
  <w:num w:numId="25">
    <w:abstractNumId w:val="38"/>
  </w:num>
  <w:num w:numId="26">
    <w:abstractNumId w:val="32"/>
  </w:num>
  <w:num w:numId="27">
    <w:abstractNumId w:val="39"/>
  </w:num>
  <w:num w:numId="28">
    <w:abstractNumId w:val="27"/>
  </w:num>
  <w:num w:numId="29">
    <w:abstractNumId w:val="14"/>
  </w:num>
  <w:num w:numId="30">
    <w:abstractNumId w:val="47"/>
  </w:num>
  <w:num w:numId="31">
    <w:abstractNumId w:val="44"/>
  </w:num>
  <w:num w:numId="32">
    <w:abstractNumId w:val="36"/>
  </w:num>
  <w:num w:numId="33">
    <w:abstractNumId w:val="45"/>
  </w:num>
  <w:num w:numId="34">
    <w:abstractNumId w:val="9"/>
  </w:num>
  <w:num w:numId="35">
    <w:abstractNumId w:val="13"/>
  </w:num>
  <w:num w:numId="36">
    <w:abstractNumId w:val="31"/>
  </w:num>
  <w:num w:numId="37">
    <w:abstractNumId w:val="8"/>
  </w:num>
  <w:num w:numId="38">
    <w:abstractNumId w:val="43"/>
  </w:num>
  <w:num w:numId="39">
    <w:abstractNumId w:val="10"/>
  </w:num>
  <w:num w:numId="40">
    <w:abstractNumId w:val="17"/>
  </w:num>
  <w:num w:numId="41">
    <w:abstractNumId w:val="15"/>
  </w:num>
  <w:num w:numId="42">
    <w:abstractNumId w:val="30"/>
  </w:num>
  <w:num w:numId="43">
    <w:abstractNumId w:val="0"/>
  </w:num>
  <w:num w:numId="44">
    <w:abstractNumId w:val="42"/>
  </w:num>
  <w:num w:numId="45">
    <w:abstractNumId w:val="26"/>
  </w:num>
  <w:num w:numId="46">
    <w:abstractNumId w:val="25"/>
  </w:num>
  <w:num w:numId="47">
    <w:abstractNumId w:val="29"/>
  </w:num>
  <w:num w:numId="48">
    <w:abstractNumId w:val="37"/>
  </w:num>
  <w:num w:numId="49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trackedChanges" w:enforcement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B05"/>
    <w:rsid w:val="0000200C"/>
    <w:rsid w:val="00004664"/>
    <w:rsid w:val="00007039"/>
    <w:rsid w:val="00010192"/>
    <w:rsid w:val="00011555"/>
    <w:rsid w:val="00013B65"/>
    <w:rsid w:val="00032DF3"/>
    <w:rsid w:val="00034B7F"/>
    <w:rsid w:val="00041437"/>
    <w:rsid w:val="00041BA1"/>
    <w:rsid w:val="00053820"/>
    <w:rsid w:val="00056362"/>
    <w:rsid w:val="00060DAC"/>
    <w:rsid w:val="00067B3D"/>
    <w:rsid w:val="00072DE5"/>
    <w:rsid w:val="000745B3"/>
    <w:rsid w:val="0007498F"/>
    <w:rsid w:val="0007793E"/>
    <w:rsid w:val="00090C49"/>
    <w:rsid w:val="00093F4C"/>
    <w:rsid w:val="000A3301"/>
    <w:rsid w:val="000A3B3F"/>
    <w:rsid w:val="000A41D2"/>
    <w:rsid w:val="000A7626"/>
    <w:rsid w:val="000B2B5E"/>
    <w:rsid w:val="000B3602"/>
    <w:rsid w:val="000B5CD7"/>
    <w:rsid w:val="000C0B35"/>
    <w:rsid w:val="000C1767"/>
    <w:rsid w:val="000C2968"/>
    <w:rsid w:val="000C786E"/>
    <w:rsid w:val="000D690D"/>
    <w:rsid w:val="000E43FF"/>
    <w:rsid w:val="000F06C6"/>
    <w:rsid w:val="000F65DE"/>
    <w:rsid w:val="000F6A47"/>
    <w:rsid w:val="000F7FFA"/>
    <w:rsid w:val="00102FD2"/>
    <w:rsid w:val="00113669"/>
    <w:rsid w:val="00114B08"/>
    <w:rsid w:val="00121D56"/>
    <w:rsid w:val="00122FC8"/>
    <w:rsid w:val="001246A8"/>
    <w:rsid w:val="001258C5"/>
    <w:rsid w:val="00126C95"/>
    <w:rsid w:val="00130F84"/>
    <w:rsid w:val="0013342B"/>
    <w:rsid w:val="00133E0F"/>
    <w:rsid w:val="00133F3A"/>
    <w:rsid w:val="001372E9"/>
    <w:rsid w:val="0014574F"/>
    <w:rsid w:val="001519D7"/>
    <w:rsid w:val="001567E2"/>
    <w:rsid w:val="00173AC6"/>
    <w:rsid w:val="00176053"/>
    <w:rsid w:val="001821E5"/>
    <w:rsid w:val="001868B5"/>
    <w:rsid w:val="0018705B"/>
    <w:rsid w:val="001915F7"/>
    <w:rsid w:val="0019222E"/>
    <w:rsid w:val="00195B35"/>
    <w:rsid w:val="00197448"/>
    <w:rsid w:val="001A2805"/>
    <w:rsid w:val="001B08FC"/>
    <w:rsid w:val="001B2A69"/>
    <w:rsid w:val="001B4358"/>
    <w:rsid w:val="001B6D4E"/>
    <w:rsid w:val="001C13C5"/>
    <w:rsid w:val="001C7671"/>
    <w:rsid w:val="001D3D2C"/>
    <w:rsid w:val="001D4DF4"/>
    <w:rsid w:val="001E01BC"/>
    <w:rsid w:val="001E147A"/>
    <w:rsid w:val="001E2036"/>
    <w:rsid w:val="001E23B9"/>
    <w:rsid w:val="001F0FEC"/>
    <w:rsid w:val="001F10EB"/>
    <w:rsid w:val="001F122D"/>
    <w:rsid w:val="001F2370"/>
    <w:rsid w:val="00212766"/>
    <w:rsid w:val="00221196"/>
    <w:rsid w:val="0022164E"/>
    <w:rsid w:val="00225B37"/>
    <w:rsid w:val="002310E4"/>
    <w:rsid w:val="002312B8"/>
    <w:rsid w:val="00231BE0"/>
    <w:rsid w:val="00246FC0"/>
    <w:rsid w:val="00252318"/>
    <w:rsid w:val="00254C6B"/>
    <w:rsid w:val="00260CE3"/>
    <w:rsid w:val="0026688F"/>
    <w:rsid w:val="00270349"/>
    <w:rsid w:val="0027166E"/>
    <w:rsid w:val="00273649"/>
    <w:rsid w:val="00280130"/>
    <w:rsid w:val="00280DB6"/>
    <w:rsid w:val="002849BD"/>
    <w:rsid w:val="00287874"/>
    <w:rsid w:val="00287E9A"/>
    <w:rsid w:val="0029353D"/>
    <w:rsid w:val="00293B3F"/>
    <w:rsid w:val="002952BF"/>
    <w:rsid w:val="002A1751"/>
    <w:rsid w:val="002A409A"/>
    <w:rsid w:val="002A5269"/>
    <w:rsid w:val="002B0352"/>
    <w:rsid w:val="002B1B3B"/>
    <w:rsid w:val="002B2B78"/>
    <w:rsid w:val="002C593E"/>
    <w:rsid w:val="002C6A5B"/>
    <w:rsid w:val="002E32FD"/>
    <w:rsid w:val="002E44C6"/>
    <w:rsid w:val="002E50E8"/>
    <w:rsid w:val="002F2E30"/>
    <w:rsid w:val="00310A28"/>
    <w:rsid w:val="003114BB"/>
    <w:rsid w:val="0032141F"/>
    <w:rsid w:val="00323822"/>
    <w:rsid w:val="003257D4"/>
    <w:rsid w:val="003342A0"/>
    <w:rsid w:val="00336249"/>
    <w:rsid w:val="00340618"/>
    <w:rsid w:val="0034109D"/>
    <w:rsid w:val="00344B22"/>
    <w:rsid w:val="00345D98"/>
    <w:rsid w:val="00357E80"/>
    <w:rsid w:val="00360024"/>
    <w:rsid w:val="003630F8"/>
    <w:rsid w:val="0036454D"/>
    <w:rsid w:val="00372FC2"/>
    <w:rsid w:val="003801DB"/>
    <w:rsid w:val="00390921"/>
    <w:rsid w:val="00392D65"/>
    <w:rsid w:val="00394176"/>
    <w:rsid w:val="00395783"/>
    <w:rsid w:val="00395B3D"/>
    <w:rsid w:val="00395CC6"/>
    <w:rsid w:val="00396EBA"/>
    <w:rsid w:val="003A08B2"/>
    <w:rsid w:val="003A0B6C"/>
    <w:rsid w:val="003A20DC"/>
    <w:rsid w:val="003A6F05"/>
    <w:rsid w:val="003B102D"/>
    <w:rsid w:val="003B1AA3"/>
    <w:rsid w:val="003B3BF0"/>
    <w:rsid w:val="003B4B76"/>
    <w:rsid w:val="003B61E9"/>
    <w:rsid w:val="003C1A03"/>
    <w:rsid w:val="003D772A"/>
    <w:rsid w:val="003F4433"/>
    <w:rsid w:val="00401757"/>
    <w:rsid w:val="00402153"/>
    <w:rsid w:val="00403155"/>
    <w:rsid w:val="0040316E"/>
    <w:rsid w:val="00404E6A"/>
    <w:rsid w:val="00407375"/>
    <w:rsid w:val="00412D6C"/>
    <w:rsid w:val="00413B1B"/>
    <w:rsid w:val="00414F21"/>
    <w:rsid w:val="004154D3"/>
    <w:rsid w:val="00417784"/>
    <w:rsid w:val="0042198E"/>
    <w:rsid w:val="00421C95"/>
    <w:rsid w:val="004233E1"/>
    <w:rsid w:val="00427550"/>
    <w:rsid w:val="00430B4D"/>
    <w:rsid w:val="004320DA"/>
    <w:rsid w:val="00432977"/>
    <w:rsid w:val="00434B9D"/>
    <w:rsid w:val="00447720"/>
    <w:rsid w:val="00450C5F"/>
    <w:rsid w:val="00455699"/>
    <w:rsid w:val="00457815"/>
    <w:rsid w:val="00461866"/>
    <w:rsid w:val="004720DE"/>
    <w:rsid w:val="004755B5"/>
    <w:rsid w:val="00483326"/>
    <w:rsid w:val="00485797"/>
    <w:rsid w:val="004861B8"/>
    <w:rsid w:val="0049169A"/>
    <w:rsid w:val="0049230D"/>
    <w:rsid w:val="00494426"/>
    <w:rsid w:val="00497C4D"/>
    <w:rsid w:val="004A08BB"/>
    <w:rsid w:val="004A6B5F"/>
    <w:rsid w:val="004B0A53"/>
    <w:rsid w:val="004B11EF"/>
    <w:rsid w:val="004B28C9"/>
    <w:rsid w:val="004B44FA"/>
    <w:rsid w:val="004B50AD"/>
    <w:rsid w:val="004C14E0"/>
    <w:rsid w:val="004C3E3E"/>
    <w:rsid w:val="004C53FE"/>
    <w:rsid w:val="004D62AB"/>
    <w:rsid w:val="004D69B5"/>
    <w:rsid w:val="004D6AB1"/>
    <w:rsid w:val="004D74DB"/>
    <w:rsid w:val="004E16B9"/>
    <w:rsid w:val="004E5AD5"/>
    <w:rsid w:val="004E7B78"/>
    <w:rsid w:val="004F318E"/>
    <w:rsid w:val="004F3784"/>
    <w:rsid w:val="005077B8"/>
    <w:rsid w:val="00510EA4"/>
    <w:rsid w:val="0053087C"/>
    <w:rsid w:val="005354AA"/>
    <w:rsid w:val="0054136D"/>
    <w:rsid w:val="00541C66"/>
    <w:rsid w:val="005511B2"/>
    <w:rsid w:val="00552130"/>
    <w:rsid w:val="00557E4B"/>
    <w:rsid w:val="00560DC8"/>
    <w:rsid w:val="00561521"/>
    <w:rsid w:val="005620F6"/>
    <w:rsid w:val="0056535F"/>
    <w:rsid w:val="005656B0"/>
    <w:rsid w:val="00572AA8"/>
    <w:rsid w:val="00593AE4"/>
    <w:rsid w:val="005B1DBC"/>
    <w:rsid w:val="005B61D2"/>
    <w:rsid w:val="005E43F4"/>
    <w:rsid w:val="005F452F"/>
    <w:rsid w:val="006130C0"/>
    <w:rsid w:val="00615C76"/>
    <w:rsid w:val="0062665B"/>
    <w:rsid w:val="0062688F"/>
    <w:rsid w:val="006273E9"/>
    <w:rsid w:val="00627607"/>
    <w:rsid w:val="0063739C"/>
    <w:rsid w:val="00640556"/>
    <w:rsid w:val="00640B05"/>
    <w:rsid w:val="00643703"/>
    <w:rsid w:val="00650362"/>
    <w:rsid w:val="00681433"/>
    <w:rsid w:val="00681985"/>
    <w:rsid w:val="006852CB"/>
    <w:rsid w:val="006903FC"/>
    <w:rsid w:val="0069050F"/>
    <w:rsid w:val="006917F5"/>
    <w:rsid w:val="006924BD"/>
    <w:rsid w:val="00694B82"/>
    <w:rsid w:val="006A0AED"/>
    <w:rsid w:val="006A57E1"/>
    <w:rsid w:val="006B5360"/>
    <w:rsid w:val="006B786D"/>
    <w:rsid w:val="006D069A"/>
    <w:rsid w:val="006D134A"/>
    <w:rsid w:val="006D4D78"/>
    <w:rsid w:val="006D7380"/>
    <w:rsid w:val="006D7A0A"/>
    <w:rsid w:val="006E2DEC"/>
    <w:rsid w:val="006E30C7"/>
    <w:rsid w:val="006E4FC4"/>
    <w:rsid w:val="006E6789"/>
    <w:rsid w:val="006E69F1"/>
    <w:rsid w:val="006F0CCA"/>
    <w:rsid w:val="006F77CE"/>
    <w:rsid w:val="007069D1"/>
    <w:rsid w:val="00713ECC"/>
    <w:rsid w:val="007209FD"/>
    <w:rsid w:val="00724A23"/>
    <w:rsid w:val="00724E6B"/>
    <w:rsid w:val="0072568D"/>
    <w:rsid w:val="00730ACA"/>
    <w:rsid w:val="00732BEC"/>
    <w:rsid w:val="0073410B"/>
    <w:rsid w:val="007363B7"/>
    <w:rsid w:val="00737084"/>
    <w:rsid w:val="0074581E"/>
    <w:rsid w:val="007520F6"/>
    <w:rsid w:val="00752127"/>
    <w:rsid w:val="00754B53"/>
    <w:rsid w:val="00761798"/>
    <w:rsid w:val="00763C69"/>
    <w:rsid w:val="007654BE"/>
    <w:rsid w:val="007719D9"/>
    <w:rsid w:val="00774340"/>
    <w:rsid w:val="00780C2C"/>
    <w:rsid w:val="007911DB"/>
    <w:rsid w:val="00791B69"/>
    <w:rsid w:val="007A0C31"/>
    <w:rsid w:val="007A10E2"/>
    <w:rsid w:val="007A47D3"/>
    <w:rsid w:val="007B72B0"/>
    <w:rsid w:val="007C201D"/>
    <w:rsid w:val="007C5F7A"/>
    <w:rsid w:val="007C7D2B"/>
    <w:rsid w:val="007D0528"/>
    <w:rsid w:val="007D3614"/>
    <w:rsid w:val="007D3979"/>
    <w:rsid w:val="007E3957"/>
    <w:rsid w:val="007F0EA1"/>
    <w:rsid w:val="007F150C"/>
    <w:rsid w:val="007F6959"/>
    <w:rsid w:val="007F6FA9"/>
    <w:rsid w:val="00803CDA"/>
    <w:rsid w:val="008137B1"/>
    <w:rsid w:val="00815A83"/>
    <w:rsid w:val="00826908"/>
    <w:rsid w:val="00827F37"/>
    <w:rsid w:val="00830924"/>
    <w:rsid w:val="0083510B"/>
    <w:rsid w:val="00850FEB"/>
    <w:rsid w:val="00851C7D"/>
    <w:rsid w:val="008566AB"/>
    <w:rsid w:val="00860503"/>
    <w:rsid w:val="00870718"/>
    <w:rsid w:val="00872E65"/>
    <w:rsid w:val="00874611"/>
    <w:rsid w:val="0088032F"/>
    <w:rsid w:val="00881B7B"/>
    <w:rsid w:val="008904BE"/>
    <w:rsid w:val="00893FFF"/>
    <w:rsid w:val="008949D9"/>
    <w:rsid w:val="008A068B"/>
    <w:rsid w:val="008A155D"/>
    <w:rsid w:val="008A1BB0"/>
    <w:rsid w:val="008A1BC1"/>
    <w:rsid w:val="008A32CF"/>
    <w:rsid w:val="008B6AE0"/>
    <w:rsid w:val="008C0E32"/>
    <w:rsid w:val="008C3542"/>
    <w:rsid w:val="008C6693"/>
    <w:rsid w:val="008D37BD"/>
    <w:rsid w:val="008D6B2A"/>
    <w:rsid w:val="008D7B29"/>
    <w:rsid w:val="008D7C91"/>
    <w:rsid w:val="008E0D86"/>
    <w:rsid w:val="008E14D8"/>
    <w:rsid w:val="008E2C34"/>
    <w:rsid w:val="008E3CEA"/>
    <w:rsid w:val="008F4A69"/>
    <w:rsid w:val="008F4FCB"/>
    <w:rsid w:val="008F7BE4"/>
    <w:rsid w:val="00904BD5"/>
    <w:rsid w:val="0091643D"/>
    <w:rsid w:val="0091703B"/>
    <w:rsid w:val="0091733C"/>
    <w:rsid w:val="00930DA3"/>
    <w:rsid w:val="00941376"/>
    <w:rsid w:val="0094210C"/>
    <w:rsid w:val="00943D5D"/>
    <w:rsid w:val="00943DC9"/>
    <w:rsid w:val="009446F0"/>
    <w:rsid w:val="009456B6"/>
    <w:rsid w:val="00947ABB"/>
    <w:rsid w:val="00950A26"/>
    <w:rsid w:val="0095127D"/>
    <w:rsid w:val="0095385D"/>
    <w:rsid w:val="00965F12"/>
    <w:rsid w:val="00967318"/>
    <w:rsid w:val="00974779"/>
    <w:rsid w:val="00975789"/>
    <w:rsid w:val="00981128"/>
    <w:rsid w:val="009851EF"/>
    <w:rsid w:val="0098638C"/>
    <w:rsid w:val="00986BE5"/>
    <w:rsid w:val="0099476B"/>
    <w:rsid w:val="00996B08"/>
    <w:rsid w:val="009B5331"/>
    <w:rsid w:val="009B7213"/>
    <w:rsid w:val="009C755F"/>
    <w:rsid w:val="009C76AD"/>
    <w:rsid w:val="009D1992"/>
    <w:rsid w:val="009F06A5"/>
    <w:rsid w:val="009F69E9"/>
    <w:rsid w:val="00A05195"/>
    <w:rsid w:val="00A225C2"/>
    <w:rsid w:val="00A22746"/>
    <w:rsid w:val="00A23360"/>
    <w:rsid w:val="00A2488B"/>
    <w:rsid w:val="00A376AF"/>
    <w:rsid w:val="00A51CF3"/>
    <w:rsid w:val="00A57EFA"/>
    <w:rsid w:val="00A62E64"/>
    <w:rsid w:val="00A835FD"/>
    <w:rsid w:val="00A87320"/>
    <w:rsid w:val="00A87546"/>
    <w:rsid w:val="00AA2FEF"/>
    <w:rsid w:val="00AB1FD8"/>
    <w:rsid w:val="00AB3DD4"/>
    <w:rsid w:val="00AB7000"/>
    <w:rsid w:val="00AB7362"/>
    <w:rsid w:val="00AB7749"/>
    <w:rsid w:val="00AC08C4"/>
    <w:rsid w:val="00AC2353"/>
    <w:rsid w:val="00AD37D5"/>
    <w:rsid w:val="00AE4606"/>
    <w:rsid w:val="00AF2034"/>
    <w:rsid w:val="00B01493"/>
    <w:rsid w:val="00B071EA"/>
    <w:rsid w:val="00B15053"/>
    <w:rsid w:val="00B1780E"/>
    <w:rsid w:val="00B30BAC"/>
    <w:rsid w:val="00B37CC3"/>
    <w:rsid w:val="00B46DD8"/>
    <w:rsid w:val="00B5322C"/>
    <w:rsid w:val="00B553D8"/>
    <w:rsid w:val="00B55A58"/>
    <w:rsid w:val="00B57879"/>
    <w:rsid w:val="00B6271D"/>
    <w:rsid w:val="00B64A61"/>
    <w:rsid w:val="00B65E13"/>
    <w:rsid w:val="00B6742A"/>
    <w:rsid w:val="00B71314"/>
    <w:rsid w:val="00B75ED4"/>
    <w:rsid w:val="00B806D0"/>
    <w:rsid w:val="00B81F6F"/>
    <w:rsid w:val="00B8751D"/>
    <w:rsid w:val="00B90131"/>
    <w:rsid w:val="00BA33F5"/>
    <w:rsid w:val="00BA448E"/>
    <w:rsid w:val="00BA6717"/>
    <w:rsid w:val="00BB1284"/>
    <w:rsid w:val="00BB66C2"/>
    <w:rsid w:val="00BC41A2"/>
    <w:rsid w:val="00BC75D3"/>
    <w:rsid w:val="00BD2D72"/>
    <w:rsid w:val="00BD7739"/>
    <w:rsid w:val="00BE0DE5"/>
    <w:rsid w:val="00BE34A7"/>
    <w:rsid w:val="00BF3C8C"/>
    <w:rsid w:val="00BF681F"/>
    <w:rsid w:val="00C03020"/>
    <w:rsid w:val="00C115A1"/>
    <w:rsid w:val="00C150A0"/>
    <w:rsid w:val="00C15592"/>
    <w:rsid w:val="00C15BD9"/>
    <w:rsid w:val="00C17EB4"/>
    <w:rsid w:val="00C206B0"/>
    <w:rsid w:val="00C2795D"/>
    <w:rsid w:val="00C302DC"/>
    <w:rsid w:val="00C440AF"/>
    <w:rsid w:val="00C44648"/>
    <w:rsid w:val="00C47084"/>
    <w:rsid w:val="00C50949"/>
    <w:rsid w:val="00C52A0A"/>
    <w:rsid w:val="00C53A90"/>
    <w:rsid w:val="00C5416B"/>
    <w:rsid w:val="00C61704"/>
    <w:rsid w:val="00C7018A"/>
    <w:rsid w:val="00C86C03"/>
    <w:rsid w:val="00C93AC9"/>
    <w:rsid w:val="00C95882"/>
    <w:rsid w:val="00C97A15"/>
    <w:rsid w:val="00CA6E05"/>
    <w:rsid w:val="00CB00FF"/>
    <w:rsid w:val="00CB0BBA"/>
    <w:rsid w:val="00CB1AD3"/>
    <w:rsid w:val="00CB32F3"/>
    <w:rsid w:val="00CB7082"/>
    <w:rsid w:val="00CC4D65"/>
    <w:rsid w:val="00CC6BEA"/>
    <w:rsid w:val="00CD0634"/>
    <w:rsid w:val="00CD2015"/>
    <w:rsid w:val="00CD6F85"/>
    <w:rsid w:val="00CE167A"/>
    <w:rsid w:val="00CF53BC"/>
    <w:rsid w:val="00CF5B8E"/>
    <w:rsid w:val="00CF7222"/>
    <w:rsid w:val="00D02204"/>
    <w:rsid w:val="00D02EDD"/>
    <w:rsid w:val="00D10659"/>
    <w:rsid w:val="00D2185A"/>
    <w:rsid w:val="00D26B9F"/>
    <w:rsid w:val="00D36C51"/>
    <w:rsid w:val="00D50162"/>
    <w:rsid w:val="00D508EF"/>
    <w:rsid w:val="00D514F4"/>
    <w:rsid w:val="00D52031"/>
    <w:rsid w:val="00D547D2"/>
    <w:rsid w:val="00D56D1B"/>
    <w:rsid w:val="00D6068C"/>
    <w:rsid w:val="00D63FD2"/>
    <w:rsid w:val="00D6446A"/>
    <w:rsid w:val="00D70427"/>
    <w:rsid w:val="00D816CF"/>
    <w:rsid w:val="00D93FDD"/>
    <w:rsid w:val="00DA2B69"/>
    <w:rsid w:val="00DA4572"/>
    <w:rsid w:val="00DB072F"/>
    <w:rsid w:val="00DB0AA5"/>
    <w:rsid w:val="00DB70B5"/>
    <w:rsid w:val="00DC0F2D"/>
    <w:rsid w:val="00DC769A"/>
    <w:rsid w:val="00DD1796"/>
    <w:rsid w:val="00DD256E"/>
    <w:rsid w:val="00DD3D83"/>
    <w:rsid w:val="00DD3F6F"/>
    <w:rsid w:val="00DD52A7"/>
    <w:rsid w:val="00DD7B3B"/>
    <w:rsid w:val="00DE15C6"/>
    <w:rsid w:val="00DF0192"/>
    <w:rsid w:val="00DF02C8"/>
    <w:rsid w:val="00DF5A4C"/>
    <w:rsid w:val="00E02D20"/>
    <w:rsid w:val="00E03DE1"/>
    <w:rsid w:val="00E041A5"/>
    <w:rsid w:val="00E05BC2"/>
    <w:rsid w:val="00E066D3"/>
    <w:rsid w:val="00E15956"/>
    <w:rsid w:val="00E27927"/>
    <w:rsid w:val="00E326F0"/>
    <w:rsid w:val="00E35843"/>
    <w:rsid w:val="00E35F15"/>
    <w:rsid w:val="00E41E7B"/>
    <w:rsid w:val="00E4385A"/>
    <w:rsid w:val="00E44C35"/>
    <w:rsid w:val="00E457C6"/>
    <w:rsid w:val="00E469E1"/>
    <w:rsid w:val="00E50218"/>
    <w:rsid w:val="00E51734"/>
    <w:rsid w:val="00E55964"/>
    <w:rsid w:val="00E609FA"/>
    <w:rsid w:val="00E618EE"/>
    <w:rsid w:val="00E70A71"/>
    <w:rsid w:val="00E809D6"/>
    <w:rsid w:val="00E85514"/>
    <w:rsid w:val="00E85AA4"/>
    <w:rsid w:val="00E96A66"/>
    <w:rsid w:val="00E979DA"/>
    <w:rsid w:val="00E97AA4"/>
    <w:rsid w:val="00EA1C24"/>
    <w:rsid w:val="00EA394E"/>
    <w:rsid w:val="00EA3F8E"/>
    <w:rsid w:val="00EA6DE5"/>
    <w:rsid w:val="00EC78DD"/>
    <w:rsid w:val="00ED0531"/>
    <w:rsid w:val="00ED774A"/>
    <w:rsid w:val="00ED7F56"/>
    <w:rsid w:val="00EE353B"/>
    <w:rsid w:val="00EE35A6"/>
    <w:rsid w:val="00EE69C8"/>
    <w:rsid w:val="00EF0D99"/>
    <w:rsid w:val="00EF3A69"/>
    <w:rsid w:val="00EF4C4E"/>
    <w:rsid w:val="00F02D7C"/>
    <w:rsid w:val="00F06A1C"/>
    <w:rsid w:val="00F35FD5"/>
    <w:rsid w:val="00F3702B"/>
    <w:rsid w:val="00F41964"/>
    <w:rsid w:val="00F46BBB"/>
    <w:rsid w:val="00F47E1B"/>
    <w:rsid w:val="00F529B2"/>
    <w:rsid w:val="00F601F4"/>
    <w:rsid w:val="00F60D2E"/>
    <w:rsid w:val="00F658FA"/>
    <w:rsid w:val="00F66783"/>
    <w:rsid w:val="00F7374B"/>
    <w:rsid w:val="00F80035"/>
    <w:rsid w:val="00F82F12"/>
    <w:rsid w:val="00F86E58"/>
    <w:rsid w:val="00F9441E"/>
    <w:rsid w:val="00F949C7"/>
    <w:rsid w:val="00FA2090"/>
    <w:rsid w:val="00FA30A1"/>
    <w:rsid w:val="00FA4760"/>
    <w:rsid w:val="00FB13CC"/>
    <w:rsid w:val="00FC7E7A"/>
    <w:rsid w:val="00FE0C1F"/>
    <w:rsid w:val="00FE4B06"/>
    <w:rsid w:val="00FE4B22"/>
    <w:rsid w:val="00FF2464"/>
    <w:rsid w:val="00FF2E63"/>
    <w:rsid w:val="00FF627C"/>
    <w:rsid w:val="00F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1DF58A"/>
  <w15:docId w15:val="{39CED5DD-075E-41FA-BCD8-DAA6E3EA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cs-CZ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13C5"/>
  </w:style>
  <w:style w:type="paragraph" w:styleId="Nadpis1">
    <w:name w:val="heading 1"/>
    <w:basedOn w:val="Normln"/>
    <w:next w:val="Normln"/>
    <w:link w:val="Nadpis1Char"/>
    <w:uiPriority w:val="9"/>
    <w:qFormat/>
    <w:rsid w:val="001C13C5"/>
    <w:pPr>
      <w:keepNext/>
      <w:keepLines/>
      <w:pBdr>
        <w:bottom w:val="single" w:sz="4" w:space="2" w:color="B2B2B2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C13C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B2B2B2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C13C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858585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C13C5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595959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13C5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858585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C13C5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595959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1C13C5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595959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nhideWhenUsed/>
    <w:qFormat/>
    <w:rsid w:val="001C13C5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595959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C13C5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595959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547D2"/>
    <w:pPr>
      <w:tabs>
        <w:tab w:val="center" w:pos="4703"/>
        <w:tab w:val="right" w:pos="9406"/>
      </w:tabs>
    </w:pPr>
  </w:style>
  <w:style w:type="paragraph" w:styleId="Zpat">
    <w:name w:val="footer"/>
    <w:basedOn w:val="Normln"/>
    <w:link w:val="ZpatChar"/>
    <w:uiPriority w:val="99"/>
    <w:rsid w:val="00D547D2"/>
    <w:pPr>
      <w:tabs>
        <w:tab w:val="center" w:pos="4703"/>
        <w:tab w:val="right" w:pos="9406"/>
      </w:tabs>
    </w:pPr>
  </w:style>
  <w:style w:type="paragraph" w:customStyle="1" w:styleId="Poznmka">
    <w:name w:val="Poznámka"/>
    <w:basedOn w:val="Normln"/>
    <w:uiPriority w:val="99"/>
    <w:rsid w:val="008E3CEA"/>
    <w:pPr>
      <w:ind w:left="567"/>
    </w:pPr>
    <w:rPr>
      <w:i/>
    </w:rPr>
  </w:style>
  <w:style w:type="paragraph" w:customStyle="1" w:styleId="Seznamslovan">
    <w:name w:val="Seznam číslovaný"/>
    <w:basedOn w:val="Normln"/>
    <w:uiPriority w:val="99"/>
    <w:rsid w:val="00C302DC"/>
    <w:pPr>
      <w:numPr>
        <w:numId w:val="2"/>
      </w:numPr>
    </w:pPr>
  </w:style>
  <w:style w:type="paragraph" w:customStyle="1" w:styleId="Seznamodrkov">
    <w:name w:val="Seznam odrážkový"/>
    <w:basedOn w:val="Normln"/>
    <w:uiPriority w:val="99"/>
    <w:rsid w:val="00C302DC"/>
    <w:pPr>
      <w:numPr>
        <w:numId w:val="3"/>
      </w:numPr>
    </w:pPr>
  </w:style>
  <w:style w:type="paragraph" w:styleId="Textbubliny">
    <w:name w:val="Balloon Text"/>
    <w:basedOn w:val="Normln"/>
    <w:link w:val="TextbublinyChar"/>
    <w:uiPriority w:val="99"/>
    <w:rsid w:val="003B1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3B102D"/>
    <w:rPr>
      <w:rFonts w:ascii="Tahoma" w:hAnsi="Tahoma" w:cs="Tahoma"/>
      <w:sz w:val="16"/>
      <w:szCs w:val="16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B102D"/>
    <w:rPr>
      <w:rFonts w:ascii="Arial" w:hAnsi="Arial"/>
      <w:szCs w:val="24"/>
      <w:lang w:val="en-US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1C13C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zevChar">
    <w:name w:val="Název Char"/>
    <w:basedOn w:val="Standardnpsmoodstavce"/>
    <w:link w:val="Nzev"/>
    <w:uiPriority w:val="10"/>
    <w:rsid w:val="001C13C5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Rozloendokumentu">
    <w:name w:val="Document Map"/>
    <w:basedOn w:val="Normln"/>
    <w:link w:val="RozloendokumentuChar"/>
    <w:uiPriority w:val="99"/>
    <w:rsid w:val="00DB0AA5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DB0AA5"/>
    <w:rPr>
      <w:rFonts w:ascii="Tahoma" w:hAnsi="Tahoma" w:cs="Tahoma"/>
      <w:sz w:val="16"/>
      <w:szCs w:val="16"/>
    </w:rPr>
  </w:style>
  <w:style w:type="paragraph" w:customStyle="1" w:styleId="smlouva-slo">
    <w:name w:val="smlouva-slo"/>
    <w:basedOn w:val="Normln"/>
    <w:uiPriority w:val="99"/>
    <w:rsid w:val="009F69E9"/>
    <w:pPr>
      <w:spacing w:before="120" w:line="240" w:lineRule="atLeast"/>
      <w:jc w:val="both"/>
    </w:pPr>
    <w:rPr>
      <w:rFonts w:ascii="Times New Roman" w:eastAsia="Arial Unicode MS" w:hAnsi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4861B8"/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861B8"/>
    <w:rPr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4861B8"/>
    <w:pPr>
      <w:tabs>
        <w:tab w:val="left" w:pos="426"/>
      </w:tabs>
      <w:ind w:left="426" w:hanging="426"/>
      <w:jc w:val="both"/>
    </w:pPr>
    <w:rPr>
      <w:rFonts w:ascii="Times New Roman" w:hAnsi="Times New Roman"/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4861B8"/>
    <w:rPr>
      <w:sz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1C13C5"/>
    <w:pPr>
      <w:outlineLvl w:val="9"/>
    </w:pPr>
  </w:style>
  <w:style w:type="paragraph" w:styleId="Obsah1">
    <w:name w:val="toc 1"/>
    <w:basedOn w:val="Normln"/>
    <w:next w:val="Normln"/>
    <w:autoRedefine/>
    <w:uiPriority w:val="39"/>
    <w:rsid w:val="00126C95"/>
  </w:style>
  <w:style w:type="character" w:styleId="Hypertextovodkaz">
    <w:name w:val="Hyperlink"/>
    <w:basedOn w:val="Standardnpsmoodstavce"/>
    <w:uiPriority w:val="99"/>
    <w:unhideWhenUsed/>
    <w:rsid w:val="00126C95"/>
    <w:rPr>
      <w:color w:val="0000FF"/>
      <w:u w:val="single"/>
    </w:rPr>
  </w:style>
  <w:style w:type="paragraph" w:customStyle="1" w:styleId="Smlouva-slo0">
    <w:name w:val="Smlouva-číslo"/>
    <w:basedOn w:val="Normln"/>
    <w:rsid w:val="00B65E13"/>
    <w:pPr>
      <w:spacing w:before="120" w:line="240" w:lineRule="atLeast"/>
      <w:jc w:val="both"/>
    </w:pPr>
    <w:rPr>
      <w:rFonts w:ascii="Times New Roman" w:hAnsi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B65E13"/>
    <w:pPr>
      <w:spacing w:after="120" w:line="480" w:lineRule="auto"/>
      <w:ind w:left="283"/>
    </w:pPr>
    <w:rPr>
      <w:rFonts w:ascii="Courier New" w:hAnsi="Courier New" w:cs="Courier New"/>
      <w:b/>
      <w:bCs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B65E13"/>
    <w:rPr>
      <w:rFonts w:ascii="Courier New" w:hAnsi="Courier New" w:cs="Courier New"/>
      <w:b/>
      <w:bCs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C93AC9"/>
    <w:pPr>
      <w:ind w:left="720"/>
      <w:contextualSpacing/>
    </w:pPr>
  </w:style>
  <w:style w:type="character" w:styleId="slostrnky">
    <w:name w:val="page number"/>
    <w:basedOn w:val="Standardnpsmoodstavce"/>
    <w:uiPriority w:val="99"/>
    <w:semiHidden/>
    <w:unhideWhenUsed/>
    <w:rsid w:val="00434B9D"/>
  </w:style>
  <w:style w:type="table" w:styleId="Svtlstnovnzvraznn1">
    <w:name w:val="Light Shading Accent 1"/>
    <w:basedOn w:val="Normlntabulka"/>
    <w:uiPriority w:val="60"/>
    <w:rsid w:val="004C14E0"/>
    <w:rPr>
      <w:color w:val="A5A5A5" w:themeColor="accent1" w:themeShade="BF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character" w:customStyle="1" w:styleId="ZhlavChar">
    <w:name w:val="Záhlaví Char"/>
    <w:basedOn w:val="Standardnpsmoodstavce"/>
    <w:link w:val="Zhlav"/>
    <w:uiPriority w:val="99"/>
    <w:rsid w:val="004C14E0"/>
    <w:rPr>
      <w:rFonts w:ascii="Arial" w:hAnsi="Arial"/>
      <w:sz w:val="22"/>
    </w:rPr>
  </w:style>
  <w:style w:type="paragraph" w:styleId="Bezmezer">
    <w:name w:val="No Spacing"/>
    <w:link w:val="BezmezerChar"/>
    <w:uiPriority w:val="1"/>
    <w:qFormat/>
    <w:rsid w:val="001C13C5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4C14E0"/>
  </w:style>
  <w:style w:type="character" w:customStyle="1" w:styleId="Nadpis1Char">
    <w:name w:val="Nadpis 1 Char"/>
    <w:basedOn w:val="Standardnpsmoodstavce"/>
    <w:link w:val="Nadpis1"/>
    <w:uiPriority w:val="9"/>
    <w:rsid w:val="001C13C5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1C13C5"/>
    <w:rPr>
      <w:rFonts w:asciiTheme="majorHAnsi" w:eastAsiaTheme="majorEastAsia" w:hAnsiTheme="majorHAnsi" w:cstheme="majorBidi"/>
      <w:color w:val="B2B2B2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1C13C5"/>
    <w:rPr>
      <w:rFonts w:asciiTheme="majorHAnsi" w:eastAsiaTheme="majorEastAsia" w:hAnsiTheme="majorHAnsi" w:cstheme="majorBidi"/>
      <w:color w:val="858585" w:themeColor="accent2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rsid w:val="001C13C5"/>
    <w:rPr>
      <w:rFonts w:asciiTheme="majorHAnsi" w:eastAsiaTheme="majorEastAsia" w:hAnsiTheme="majorHAnsi" w:cstheme="majorBidi"/>
      <w:i/>
      <w:iCs/>
      <w:color w:val="595959" w:themeColor="accent2" w:themeShade="8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1C13C5"/>
    <w:rPr>
      <w:rFonts w:asciiTheme="majorHAnsi" w:eastAsiaTheme="majorEastAsia" w:hAnsiTheme="majorHAnsi" w:cstheme="majorBidi"/>
      <w:color w:val="858585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1C13C5"/>
    <w:rPr>
      <w:rFonts w:asciiTheme="majorHAnsi" w:eastAsiaTheme="majorEastAsia" w:hAnsiTheme="majorHAnsi" w:cstheme="majorBidi"/>
      <w:i/>
      <w:iCs/>
      <w:color w:val="595959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rsid w:val="001C13C5"/>
    <w:rPr>
      <w:rFonts w:asciiTheme="majorHAnsi" w:eastAsiaTheme="majorEastAsia" w:hAnsiTheme="majorHAnsi" w:cstheme="majorBidi"/>
      <w:b/>
      <w:bCs/>
      <w:color w:val="595959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rsid w:val="001C13C5"/>
    <w:rPr>
      <w:rFonts w:asciiTheme="majorHAnsi" w:eastAsiaTheme="majorEastAsia" w:hAnsiTheme="majorHAnsi" w:cstheme="majorBidi"/>
      <w:color w:val="595959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sid w:val="001C13C5"/>
    <w:rPr>
      <w:rFonts w:asciiTheme="majorHAnsi" w:eastAsiaTheme="majorEastAsia" w:hAnsiTheme="majorHAnsi" w:cstheme="majorBidi"/>
      <w:i/>
      <w:iCs/>
      <w:color w:val="595959" w:themeColor="accent2" w:themeShade="80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DE15C6"/>
    <w:pPr>
      <w:spacing w:after="120"/>
    </w:pPr>
    <w:rPr>
      <w:rFonts w:ascii="Arial" w:hAnsi="Arial" w:cs="Arial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E15C6"/>
    <w:rPr>
      <w:rFonts w:ascii="Arial" w:hAnsi="Arial" w:cs="Arial"/>
      <w:sz w:val="22"/>
      <w:szCs w:val="22"/>
    </w:rPr>
  </w:style>
  <w:style w:type="paragraph" w:styleId="Prosttext">
    <w:name w:val="Plain Text"/>
    <w:basedOn w:val="Normln"/>
    <w:link w:val="ProsttextChar"/>
    <w:uiPriority w:val="99"/>
    <w:rsid w:val="00DE15C6"/>
    <w:rPr>
      <w:rFonts w:ascii="Courier New" w:hAnsi="Courier New" w:cs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E15C6"/>
    <w:rPr>
      <w:rFonts w:ascii="Courier New" w:hAnsi="Courier New" w:cs="Courier New"/>
    </w:rPr>
  </w:style>
  <w:style w:type="paragraph" w:styleId="Zkladntextodsazen">
    <w:name w:val="Body Text Indent"/>
    <w:basedOn w:val="Normln"/>
    <w:link w:val="ZkladntextodsazenChar"/>
    <w:uiPriority w:val="99"/>
    <w:rsid w:val="00DE15C6"/>
    <w:pPr>
      <w:spacing w:after="120"/>
      <w:ind w:left="283"/>
    </w:pPr>
    <w:rPr>
      <w:rFonts w:ascii="Arial" w:hAnsi="Arial" w:cs="Arial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DE15C6"/>
    <w:rPr>
      <w:rFonts w:ascii="Arial" w:hAnsi="Arial" w:cs="Arial"/>
      <w:sz w:val="22"/>
      <w:szCs w:val="22"/>
    </w:rPr>
  </w:style>
  <w:style w:type="numbering" w:customStyle="1" w:styleId="Styl1">
    <w:name w:val="Styl1"/>
    <w:uiPriority w:val="99"/>
    <w:rsid w:val="00DE15C6"/>
    <w:pPr>
      <w:numPr>
        <w:numId w:val="4"/>
      </w:numPr>
    </w:pPr>
  </w:style>
  <w:style w:type="character" w:styleId="Siln">
    <w:name w:val="Strong"/>
    <w:basedOn w:val="Standardnpsmoodstavce"/>
    <w:uiPriority w:val="22"/>
    <w:qFormat/>
    <w:rsid w:val="001C13C5"/>
    <w:rPr>
      <w:b/>
      <w:bCs/>
    </w:rPr>
  </w:style>
  <w:style w:type="character" w:customStyle="1" w:styleId="tentozakon">
    <w:name w:val="tentozakon"/>
    <w:basedOn w:val="Standardnpsmoodstavce"/>
    <w:rsid w:val="00DE15C6"/>
  </w:style>
  <w:style w:type="character" w:styleId="Odkaznakoment">
    <w:name w:val="annotation reference"/>
    <w:basedOn w:val="Standardnpsmoodstavce"/>
    <w:unhideWhenUsed/>
    <w:rsid w:val="00DE15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15C6"/>
    <w:rPr>
      <w:rFonts w:ascii="Arial" w:hAnsi="Arial" w:cs="Arial"/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15C6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15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15C6"/>
    <w:rPr>
      <w:rFonts w:ascii="Arial" w:hAnsi="Arial" w:cs="Arial"/>
      <w:b/>
      <w:bCs/>
    </w:rPr>
  </w:style>
  <w:style w:type="paragraph" w:customStyle="1" w:styleId="Zkladntextodsazen-slo">
    <w:name w:val="Základní text odsazený - číslo"/>
    <w:basedOn w:val="Normln"/>
    <w:uiPriority w:val="99"/>
    <w:rsid w:val="00DE15C6"/>
    <w:pPr>
      <w:tabs>
        <w:tab w:val="num" w:pos="426"/>
      </w:tabs>
      <w:ind w:left="426" w:hanging="284"/>
      <w:jc w:val="both"/>
      <w:outlineLvl w:val="2"/>
    </w:pPr>
    <w:rPr>
      <w:rFonts w:ascii="Times New Roman" w:hAnsi="Times New Roman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C13C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C13C5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C13C5"/>
    <w:rPr>
      <w:caps/>
      <w:color w:val="404040" w:themeColor="text1" w:themeTint="BF"/>
      <w:spacing w:val="20"/>
      <w:sz w:val="28"/>
      <w:szCs w:val="28"/>
    </w:rPr>
  </w:style>
  <w:style w:type="character" w:styleId="Zdraznn">
    <w:name w:val="Emphasis"/>
    <w:basedOn w:val="Standardnpsmoodstavce"/>
    <w:uiPriority w:val="20"/>
    <w:qFormat/>
    <w:rsid w:val="001C13C5"/>
    <w:rPr>
      <w:i/>
      <w:iCs/>
      <w:color w:val="000000" w:themeColor="text1"/>
    </w:rPr>
  </w:style>
  <w:style w:type="paragraph" w:styleId="Citt">
    <w:name w:val="Quote"/>
    <w:basedOn w:val="Normln"/>
    <w:next w:val="Normln"/>
    <w:link w:val="CittChar"/>
    <w:uiPriority w:val="29"/>
    <w:qFormat/>
    <w:rsid w:val="001C13C5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1C13C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C13C5"/>
    <w:pPr>
      <w:pBdr>
        <w:top w:val="single" w:sz="24" w:space="4" w:color="B2B2B2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C13C5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1C13C5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1C13C5"/>
    <w:rPr>
      <w:b/>
      <w:bCs/>
      <w:i/>
      <w:iCs/>
      <w:caps w:val="0"/>
      <w:smallCaps w:val="0"/>
      <w:strike w:val="0"/>
      <w:dstrike w:val="0"/>
      <w:color w:val="B2B2B2" w:themeColor="accent2"/>
    </w:rPr>
  </w:style>
  <w:style w:type="character" w:styleId="Odkazjemn">
    <w:name w:val="Subtle Reference"/>
    <w:basedOn w:val="Standardnpsmoodstavce"/>
    <w:uiPriority w:val="31"/>
    <w:qFormat/>
    <w:rsid w:val="001C13C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1C13C5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1C13C5"/>
    <w:rPr>
      <w:b/>
      <w:bCs/>
      <w:caps w:val="0"/>
      <w:smallCaps/>
      <w:spacing w:val="0"/>
    </w:rPr>
  </w:style>
  <w:style w:type="table" w:styleId="Mkatabulky">
    <w:name w:val="Table Grid"/>
    <w:basedOn w:val="Normlntabulka"/>
    <w:uiPriority w:val="59"/>
    <w:rsid w:val="002E44C6"/>
    <w:pPr>
      <w:spacing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C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ze">
    <w:name w:val="Revision"/>
    <w:hidden/>
    <w:uiPriority w:val="99"/>
    <w:semiHidden/>
    <w:rsid w:val="00E35F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8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3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5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5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8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\Desktop\Formul&#225;&#345;e%20s%20nov&#253;m%20logem\Na%7fvrh%20SoD-subdodavatel.dotx" TargetMode="External"/></Relationships>
</file>

<file path=word/theme/theme1.xml><?xml version="1.0" encoding="utf-8"?>
<a:theme xmlns:a="http://schemas.openxmlformats.org/drawingml/2006/main" name="Motiv sady Office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96427-5D69-45CE-B29F-FC0ED82D0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Navrh SoD-subdodavatel</Template>
  <TotalTime>10</TotalTime>
  <Pages>4</Pages>
  <Words>1486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O  D Í L O</vt:lpstr>
    </vt:vector>
  </TitlesOfParts>
  <Company/>
  <LinksUpToDate>false</LinksUpToDate>
  <CharactersWithSpaces>10237</CharactersWithSpaces>
  <SharedDoc>false</SharedDoc>
  <HLinks>
    <vt:vector size="54" baseType="variant">
      <vt:variant>
        <vt:i4>1179696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_Toc227747176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_Toc227747175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_Toc227747174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_Toc227747173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_Toc227747172</vt:lpwstr>
      </vt:variant>
      <vt:variant>
        <vt:i4>1245232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_Toc227747166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_Toc227747165</vt:lpwstr>
      </vt:variant>
      <vt:variant>
        <vt:i4>1245232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_Toc227747164</vt:lpwstr>
      </vt:variant>
      <vt:variant>
        <vt:i4>1048624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_Toc227747158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O  D Í L O</dc:title>
  <dc:creator>Uživatel</dc:creator>
  <cp:lastModifiedBy>Vratislav Brokl</cp:lastModifiedBy>
  <cp:revision>3</cp:revision>
  <cp:lastPrinted>2009-10-27T09:10:00Z</cp:lastPrinted>
  <dcterms:created xsi:type="dcterms:W3CDTF">2025-02-09T16:44:00Z</dcterms:created>
  <dcterms:modified xsi:type="dcterms:W3CDTF">2025-02-09T18:45:00Z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